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1913" w14:textId="345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Есет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87 251,6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решении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2025 год выделена субвенция в сумме 25 822,0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№25/189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решении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№25/189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№25/189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