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edb" w14:textId="3008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22 декабря 2023 года № 10/80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декабря 2024 года № 22/168.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10 599 685,3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5 534 069,2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74 203,0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83 866,7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4 907 546,4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10 983 247,6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118 906,0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214 136,0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95 230,0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-502 468,3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502 468,3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- 214 136,0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- 100 957,2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- 389 289,5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установлены нормативы распределения доходов в районный бюджет на 2024 год в следующих размерах: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16,9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16,9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что в районный бюджет на 2024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2 997 907,6 тысяч тенге. Порядок их использования определяется на основании постановления акимата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