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6c58" w14:textId="bfa6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8 декабря 2023 года № 7/71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ноября 2024 года № 16/171.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463 047 333,1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175 347 594,8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10 622 302,6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81 491,0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276 995 944,7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478 540 592,0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17 876 141,7 тысяча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21 109 130,4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3 232 988,7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2 031 235,0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2 031 235,0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-35 400 635,6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35 400 635,6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18 880 155,0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5 576 359,0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22 096 839,6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2024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50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16,9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30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33,7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5,5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10,1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38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42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16,9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30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33,7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5,5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10,1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2024 год объемы целевых трансфертов из областного бюджета в бюджеты районов в сумме 11 208 896,2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1 402 398,0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210 951,2 тысяча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521 747,0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1 510 568,0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2 397 905,0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–2 244 917,0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2 920 410,0 тысяча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целевые текущие трансферты из республиканского бюджета, в сумме 13 780 381,0 тысяча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областном бюджете на 2024 год предусмотрены трансферты на развитие из республиканского бюджета в сумме 103 475 656,0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экономики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№7/71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463 047 333,1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94 585 669,7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176 593 135,8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22 307 049,4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