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7d8" w14:textId="5c9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2023 года № 77 "О бюджетах поселка и сельских округов Сырдарьинского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марта 2024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1530526,2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4579,3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1458063,4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1550991,6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109718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102570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110008,9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290,9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125048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115221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125446,4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- 398,4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398,4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147005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138959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147170,4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- 165,4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165,4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165,4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99841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4649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94611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100136,7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- 295,7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295,7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295,7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123066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13520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108814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123480,2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90744 тысяч тенге, в том числе: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1483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89184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90772,3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- 28,3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28,3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28,3 тысяч тенге.";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99551 тысяч тенге, в том числе: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2203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96948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99859,5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- 308,5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308,5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308,5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250284,2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1937,2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247947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250582,5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298,3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298,3 тысяч тенге.";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422064 тысяч тенге, в том числе: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9965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411679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422650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 тысяч тенге.";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170399 тысяч тенге, в том числе: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4208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292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165899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170776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294000,8 тысяч тенге, в том числе: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5087,8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288362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294453,8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 тенге.";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173598 тысяч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159300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174327,8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- 729,8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729,8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729,8 тысяч тенге.";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144545 тысяч тенге, в том числе: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7037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136918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144787,7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- 242,7 тысяч тенге;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242,7 тысяч тенге.".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1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1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2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3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3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4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5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