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8e88" w14:textId="cde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138118,4 тысяч тенге,в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16217,0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108,0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–121793,4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140495,9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-2377,5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2377,5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75 334,0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