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7f78" w14:textId="9207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Кыркенсе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25.12.2024 №321, Маслихат Жанакорганского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Кыркенсе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136 112,2 тысяч тенге,в том числе: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13 621,3 тысяч тенге;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1 108,0 тысяч тенге;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–298,0 тысяч тенге;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–121 084,9 тысяч тенге;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142 287,0 тысяч тенге;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-6 174,8 тысяч тенге;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6 174,8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2025 год передаваемый из районного бюджета в бюджет сельского округа 71 623,0 тысяч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Г.Жарқинбек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Кыркенсе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инженергной инсфрактуре сельских населенных пунктов в рамках Ауыл 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бюджета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№321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Кыркенсе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№321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Кыркенсе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