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eda7" w14:textId="ff4e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26 декабря 2023 года № 135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августа 2024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26 декабря 2023 года № 135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16 786 212,8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4 289 581,0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136 846,0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28 277,0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12 331 508,8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19 166 191,5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- 6 929,0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237 790,0 тысяч тенге 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244 719,0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-2 373 049,7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- 2 373 049,7 тысяч тенге. 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12 256 582,2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2 783 086,2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2 778 430,2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2 778 430,2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-2 373 049,7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