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e4ee" w14:textId="4f6e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13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18 852 695,6 тысяч тенге, в том числе:</w:t>
      </w:r>
    </w:p>
    <w:bookmarkStart w:name="z1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2 258 565,4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114 914,2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2 732,9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16 476 483,1 тысяч тенге;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20 284 542,9 тысяч тенге</w:t>
      </w:r>
    </w:p>
    <w:bookmarkStart w:name="z1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117 906 тысяч тенге;</w:t>
      </w:r>
    </w:p>
    <w:bookmarkEnd w:id="6"/>
    <w:bookmarkStart w:name="z1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320 458 тысяч тенге;</w:t>
      </w:r>
    </w:p>
    <w:bookmarkEnd w:id="7"/>
    <w:bookmarkStart w:name="z1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202 552 тысяч тенге;</w:t>
      </w:r>
    </w:p>
    <w:bookmarkEnd w:id="8"/>
    <w:bookmarkStart w:name="z1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-1 549 753,3 тысяч тенге;</w:t>
      </w:r>
    </w:p>
    <w:bookmarkEnd w:id="12"/>
    <w:bookmarkStart w:name="z1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1 549 753,3 тысяч тенге;</w:t>
      </w:r>
    </w:p>
    <w:bookmarkEnd w:id="13"/>
    <w:bookmarkStart w:name="z1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1 220 632 тысяч тенге;</w:t>
      </w:r>
    </w:p>
    <w:bookmarkEnd w:id="14"/>
    <w:bookmarkStart w:name="z1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202 552 тысяч тенге;</w:t>
      </w:r>
    </w:p>
    <w:bookmarkEnd w:id="15"/>
    <w:bookmarkStart w:name="z1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531 673,3 тысяч тенге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решением Кармакшинского районного маслихата Кызылординской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на 2025 год с районного бюджета в областной бюджет определены нормативы распределения доходов в нижеследующих размерах: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101.201 "Индивидуальный подоходный налог с доходов, облагаемых у источника выплаты" и по коду 101.205 "Индивидуальный подоходный налог с доходов иностранных граждан, не облагаемых у источника выплаты" в районный бюджет 50 процентов, в областной бюджет 50 процентов;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в районный бюджет 50 процентов, в областной бюджет 50 процентов.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2025-2027 годы передаваемые объемы бюджетной субвенций в районный бюджет установлены в нижеследующих размерах: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6 657 552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4 191 408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4 191 408 тысяч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2025-2027 годы нижеследующие объемы бюджетных субвенций, передаваемых из районного бюджета в бюджеты поселкам, сельским округам,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Жосалы – 77 059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Торетам – 61 482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Акай – 96 385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Кармакшы – 84 882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Жосалы – 69 393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Ирколь – 65 106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– 85 080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ІІІ-Интернационал – 80 810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Актобе – 79 355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Селський округ Акжар – 90 349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Дауылколь – 97 864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Алдашбай Ахун – 64 340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Куандария – 82 919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Т.Көмекбаева – 72 759 тысяч тенге.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Жосалы – 76 719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Торетам – 59 093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Акай – 95 711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Кармакшы – 85 484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Жосалы – 69 233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Ирколь – 65 503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– 86 277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ІІІ-Интернационал – 81 511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Актобе – 79 925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Селський округ Акжар – 91 244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Дауылколь – 98 906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Алдашбай Ахун – 65 058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Куандария – 83 743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Т.Көмекбаева – 73 378 тысяч тенге.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Жосалы – 78 211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Торетам – 57 118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Акай – 96 562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Кармакшы – 86 616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Жосалы – 70 059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Ирколь – 66 314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– 87 602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ІІІ-Интернационал – 82 334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Актобе – 81 179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Селський округ Акжар – 92 323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Дауылколь – 100 282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Алдашбай Ахун – 65 656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Куандария – 84 924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Т.Көмекбаева – 74 175 тысяч тенге.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районном бюджете, на 2025 год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районном бюджете,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за счет средств республиканского бюджета предусмотрены кредиты на реализацию мер социальной поддержки специалистов 320 458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7-1. Исключен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Учесть, что в районном бюджете за счет кредитов из областного бюджета из средств внутренних займов предусмотрены кредиты на приобретения жилья 900 174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трансферты в областной бюджет в связи с передачей функций отделов регистрации актов гражданского состояния с районного на республиканский уровень 8 938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трансферты в областной бюджет в связи с передачей функций центра занятости с районного на областной уровень 2 481 116 тысяч тенге.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трансферты в областной бюджет в связи с передачей функций государственного закупа с районного на областной уровень 18 555 тысяч тенге.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возврат неиспользованных (недоиспользованных) целевых трансфертов, выделенных из республиканского бюджета в 2024 году в областной бюджет в сумме 4,7 тысяч тенге.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Решение дополнено п</w:t>
      </w:r>
      <w:r>
        <w:rPr>
          <w:rFonts w:ascii="Times New Roman"/>
          <w:b w:val="false"/>
          <w:i/>
          <w:color w:val="000000"/>
          <w:sz w:val="28"/>
        </w:rPr>
        <w:t>ункт</w:t>
      </w:r>
      <w:r>
        <w:rPr>
          <w:rFonts w:ascii="Times New Roman"/>
          <w:b w:val="false"/>
          <w:i/>
          <w:color w:val="000000"/>
          <w:sz w:val="28"/>
        </w:rPr>
        <w:t>ом</w:t>
      </w:r>
      <w:r>
        <w:rPr>
          <w:rFonts w:ascii="Times New Roman"/>
          <w:b w:val="false"/>
          <w:i/>
          <w:color w:val="000000"/>
          <w:sz w:val="28"/>
        </w:rPr>
        <w:t xml:space="preserve"> 1</w:t>
      </w:r>
      <w:r>
        <w:rPr>
          <w:rFonts w:ascii="Times New Roman"/>
          <w:b w:val="false"/>
          <w:i/>
          <w:color w:val="000000"/>
          <w:sz w:val="28"/>
        </w:rPr>
        <w:t>0-1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/>
          <w:color w:val="000000"/>
          <w:sz w:val="28"/>
        </w:rPr>
        <w:t>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Кармакшинского районного маслихата Кызылординской области от 28</w:t>
      </w:r>
      <w:r>
        <w:rPr>
          <w:rFonts w:ascii="Times New Roman"/>
          <w:b w:val="false"/>
          <w:i/>
          <w:color w:val="000000"/>
          <w:sz w:val="28"/>
        </w:rPr>
        <w:t>.02.</w:t>
      </w:r>
      <w:r>
        <w:rPr>
          <w:rFonts w:ascii="Times New Roman"/>
          <w:b w:val="false"/>
          <w:i/>
          <w:color w:val="000000"/>
          <w:sz w:val="28"/>
        </w:rPr>
        <w:t xml:space="preserve">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.01.</w:t>
      </w:r>
      <w:r>
        <w:rPr>
          <w:rFonts w:ascii="Times New Roman"/>
          <w:b w:val="false"/>
          <w:i/>
          <w:color w:val="000000"/>
          <w:sz w:val="28"/>
        </w:rPr>
        <w:t>2025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возврат неиспользованных (недоиспользованных) целевых трансфертов, выделенных из областного бюджета в 2024 году в областной бюджет в сумме 6 376,4 тысяч тенге.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Кармакшинского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Предусмотреть 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2024 году в областной бюджет в сумме 8 137,8 тысяч тенге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10-3 в соответствии с решением Кармакшинского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погашение бюджетных кредитов, выданных физическим лицам для реализаций мер социальной поддержки специалистов, на 2025 год в размере 202 552 тысяч тенге.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 Утвердить резерв местного исполнительного органа района на 2025 год в сумме 1 031,1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12– в редакции решения Кармакшинского районного маслихата Кызылординской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232</w:t>
            </w:r>
          </w:p>
        </w:tc>
      </w:tr>
    </w:tbl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18852695,6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16475082,1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20284542,9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-1549753,3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232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232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2025 год, выделенные за счет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1 719 620,9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по возмещению затрат сопровождающего для лиц с инвалидностью, получающих услуги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"Проведение религиозно-просветительской работы среди населения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на содержание вновь введенного в эксплуатацию спортивно-оздоровительного комплекса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села Кармакшы,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здания центрального стадиона, расположенного на трассе Самара-Шымкент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231 891,5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районного значения "Торетам -Акай"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809 894,6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Ш.Уалиханов, Р.Жиенбаев, С.Сейфуллин в с.Акжар,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163 918,6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и приведение в соответствие с требованиями геоинформационных систем генеральных планов города Байконыр и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поселка Жосалы Кармакшинского района, корректировка схем развития и застройки (упрощенных генеральных планов) сельских населенных пунктов Акай, Дур Онгар, Актобе,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7 887 786,2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и водоотведения в городе Байконыр"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50-ти квартирных жилых домов в городе Байконур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2 433 286,6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районного значения "Подъезд к населенному пункту Кызылтам"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автономной котельной для административного здания КГУ "Ғарыш-инфрақұрылым" управления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газораспределительных сетей с.Дур Онгара,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5 229 546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газоснабжению системы отопления зданий коммунального государственого казенного предприятия "Кармакшинский аграрно-технический колледж"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котельной коммунального государственого казенного предприятия "Кармакшинский аграрно-технический колледж" управления образования Кызылординской области" по адресу: Кармакшинский район, пос. Жосалы, ул.Г.Муратбаева,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ВЛ-10/0,4 кв и электрооборудований в н.п. Дур Онгар, с.о. Жанажол,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50-ти квартирных жилых домов в городе Байконур. Наружные сети водоснабжения и канализации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50-ти квартирных жилых домов в городе Байконур. 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А.Кунанбаева в сельском округе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9 607 407,1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232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2025 год, выделенные за счет республиканского бюджета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Республики Казахстан: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А.Кунанбаева в сельском округе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