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0820" w14:textId="0870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ІІІ Интернационал на 2024-2026 годы" от 25 декабря 2023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марта 2024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ІІІ Интернационал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78 438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78 438,4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0,4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Утвердить целевые трансферты, предусмотренные в бюджете сельского округа ІІІ Интернационал на 2024 год за счет республиканского бюджета согласно приложению 4.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Утвердить целевые трансферты, предусмотренные в бюджете сельского округа ІІІ Интернационал на 2024 год за счет районного бюджета согласно приложению 5";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4, 5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2024 год за счет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109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2024 год за счет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для дома культуры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