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d757" w14:textId="c4f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Акай на 2024-2026 годы" от 25 декабря 2023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марта 2024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Акай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Акай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119 912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3 113,6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3 113,6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3-1, 3-2, 3-3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возврат неиспользованных (недоиспользованных) целевых трансфертов, выделенных из областного бюджета в 2023 году в районный бюджет в сумме 0,1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возврат неиспользованных (недоиспользованных) целевых трансфертов, выделенных из районного бюджета в 2023 году в районный бюджет в сумме 449,9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Утвердить целевые трансферты, предусмотренные в бюджете сельского округа Акай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Коркыт ата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средний ремонт улицы Космонавтов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вывески с объемными освещенными буквами "АДАЛ АДАМ" МӘДЕНИ ТӘРБИЕ ОРТАЛЫҒЫ" к дому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108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2024 год за счет республиканского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