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ec51" w14:textId="ccee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Майдакол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Майдакол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123080 тысяч тенге, в том числе: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10336 тысяч тенге;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967 тысяч тенге;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тенге.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111577 тысяч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127085 тысяч тенге, в том числе;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-4005 тысяч тенге;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4005 тысяч тенге.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Майдакол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367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Майдакол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Майдакол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Майдакол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367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Майдаколь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Дому культуры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