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a27a" w14:textId="bd0a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2024-2026 годы" от 22 декабря 2023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Сарбулак на 2024-2026 годы" от 22 декабря 2023 года № 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