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c5f6" w14:textId="34dc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Жетес би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Жетес би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61 961,0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1 800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60 161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61 961,0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0;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2024 года и подлежит официанальному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328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