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a91b" w14:textId="7efa9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21 декабря 2023 года № 132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13 декабря 2024 года № 310,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 от 21 декабря 2023 года № 132 "О районном бюджете на 2024-2026 годы" (зарегистрирован в Реестре государственной регистрации нормативных правовых актов за № 190995)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18 422 260,8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3 095 240,9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33 204,6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23 817,5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15 269 997,8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2)расходы – 18 967 295,4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2 051 086,6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2 075 124,6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24 038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104305 тысяч тенге;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104 305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- 2 700 426,2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 дефицита (использование профицита) – 2 703 886,2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2 172 363,6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25 077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556 599,6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 от 13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от 21 декабря 2023 года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2024 год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18422260,8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3095240,9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1231330,8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отгосударственнойсобственности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15266537,8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15266537,8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2024 год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18967295,4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1849736,6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222176,9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203245,2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правления на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864677,9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864677,9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занятостии социальныхпрограммрайона (городаобластногозначения)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орденами "Отан", "Данк" от 26 июля 1999 года удостоенных высокого звания "Халық қаһарманы", почетных званий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1826299,4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1825999,4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1586086,4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системыводоснабженияи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1298842,4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3429174,5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2738206,6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2737906,6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2737906,6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5031313,2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5009313,2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5009313,2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749583,4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 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2075124,6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1942212,6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1942212,6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1942212,6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1942212,6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-2700426,2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2172363,6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2172363,6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2172363,6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2172363,6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