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c407" w14:textId="ef5c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23 октября 2024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23" октября 2024 года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Кызылординского областного маслихата от 29.04.2026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Атипичный гемолитико-уремический синдром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Экулизумаб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Идиопатическая тромбоцитопеническая пурпура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(порошок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Наследственный ангионевротический 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(лиофилизат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1 тип, с множественными осложнениями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гипергликемической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помпы инсулина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фосфора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инъекций)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E84-84.9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Кистозный фиброз комбинированная форма (муковисцидоз)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Полноценная сбалансированная смесь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среднецепочечными триглициридами (для использования в виде напитка или дополнительного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эндерального зондового питания. Предназначен для взрослых и детей старше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Наследственный семейный амилоидоз без невропатии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обмена плазмы белков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неврона. Семейная болезнь двигательного неврона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(порошок для приготовления,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Рассеянный склероз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Хронической воспалительной демиелинизирующей полинейропатии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обеспечивающее вторичный гуморальный ответ организма на инфекцию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внутривенного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J36.8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лечения. Улучшает качество жизни и удлиняет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(суспензия для ингаляций)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наружного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Стрильный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наружного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(раствор)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Катетр отсасывающий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энторального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Бронхиальная астма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Заменительный лекарственный препарат при врожденной ферментопатии. Улучшает качество жизни и удлиняет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мучная для выпечки хлеба без глютена, без яйца, без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 без глютена, без яйца, без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L40.0-40.9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салициловая кислота,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Криопирин-ассоциированные периодические синдромы (CAPS)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M08.0-08.8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Адалимубаб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инъекций)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(порошок лиофилизированный для приготовления концентрата для приготовления раствора для внутривенного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(Болезнь Такаясу)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(концентрат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M32.0-32.9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Системная красная волчанка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M80.0-81.9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Остеопороз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форма остеопаразо, тяжелое течение, III, IV степени, при увеличении разрушение костного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 (раствор для инфузий). Денозумаб 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хронической почечной недостаточности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Кровезаменители, диализ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(раствор для перитонеального диализа)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 (переходная трубка, катетр, зажимы, дренажный компонент, комплект магистраль, система для энтерального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питательная жидкость продлевает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и парентерального питания, Специализированная смесь для энтерального питания с ванильным вкусом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Q81.0-81.9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Буллезный эпидермолиз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продлевает еҰ продолжительность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Нейрофиброматоз 1 тип, плексиформная форма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профилактики цитомегаловирусной инфекции у больных, относящихся к группе риска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таблетка/капсула (торговое наименование препарата Гансил или Вальцит)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