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9db4" w14:textId="fb99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22 мая 2024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13 декабря 2023 года № 63 "Об областном бюджете на 2024-2026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574 589 743,4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37 911 164,0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2 670 987,3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533 997 592,1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579 724 666,7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31 679 820,9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44 320 382,0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12 640 561,1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2 083 175,1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2 083 175,1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-38 897 919,3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38 897 919,3 тысяч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Одобрить заимствование местным исполнительным органом области на 2024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574 589 743,4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533 997 592,1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20 587 686,1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513 409 906,0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579 724 666,7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305 275 325,6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259 883 106,9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31 941 332,4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20 799 150,8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29 074 713,3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28 291 233,3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22 603 103,3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38 897 919,3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