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1997" w14:textId="e971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"Copper Union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11 декабря 2024 года № 113/01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5 015,908 гектаров, расположенные на территории Шидертинского сельского округа Осакаровского района без изъятия земельных участков сроком до 08 декабря 2029 года для проведения операций по разведке твердых полезных ископаемых товариществом с ограниченной ответственность "Copper Union Group",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 Union Group" (по согласованию) необходимо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Осакаровского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в границах лицензии на разведку твердых полезных ископаемых от 08 декабря 2023 года № 2281-EL,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округ, Абилдаев Алмаз Сызганбекович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1406,5610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округ, Абилдаев Алмаз Сызганбекович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1165,6450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область, Осакаровский район, Шидертинский сельский округ, крестьянское хозяйство "Канадыр"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 товарищество с ограниченной ответственностью "Birlik Agro Invest"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 товарищество с ограниченной ответственностью "Қула 2019"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 Чолокиди Елена Алексеевна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 товарищество с ограниченной ответственностью "Тайбурыл 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округ, товарищество с ограниченной ответственностью "Birlik Agro Invest"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