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82a" w14:textId="062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5 декабря 2024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291 119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190 521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306 919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26 227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40 348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35 920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40 818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62 737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55 919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43 260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44 460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76 354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14 891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83 069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-6 715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6 715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6 715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Куланотпес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22 784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20 670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22 967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- 183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Кобетей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33 251 тысяч тенге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42 872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-9 621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9 621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9 621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Акмешит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134 922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132 079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1 310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Байтуган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61 320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57 286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тысяча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тысяча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тысяча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Кертенди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32 069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2 600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Заречное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39 623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34 215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45 824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6 201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6 201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села Кайнар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81 317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6 632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74 685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82 897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1 580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Карой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32 510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29 569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34 713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2 203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Соналы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26 028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Жанбобек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43 373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4 248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44 973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Талдысай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26 334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18 886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26 754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5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5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6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7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7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7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8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8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8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9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государственнгого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9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9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0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0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