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577" w14:textId="4a8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2024 года № VIII-30/223.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9439761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3424296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276771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15509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5723185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10138961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42706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-1364219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1364219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110096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1298666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сумме 21529 тысячи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2025-2027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