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f949" w14:textId="120f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25 декабря 2023 года № VIII-15/112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20 марта 2024 года № VIII-19/147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2024-2026 годы" от 25 декабря 2023 года № VIII-15/112 (зарегистрировано в Реестре государственной регистрации нормативных правовых актов под № 190847)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13341762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2230594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159382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4280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10947506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13421064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122367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155064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32697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-201669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201669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155064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33680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80285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VIII-19/147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VIII-15/112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VIII-19/147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