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d9d1" w14:textId="f8cd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Абайскому району Карагандинской области на 2024-2028 годы</w:t>
      </w:r>
    </w:p>
    <w:p>
      <w:pPr>
        <w:spacing w:after="0"/>
        <w:ind w:left="0"/>
        <w:jc w:val="both"/>
      </w:pPr>
      <w:r>
        <w:rPr>
          <w:rFonts w:ascii="Times New Roman"/>
          <w:b w:val="false"/>
          <w:i w:val="false"/>
          <w:color w:val="000000"/>
          <w:sz w:val="28"/>
        </w:rPr>
        <w:t>Решение Абайского районного маслихата Карагандинской области от 16 мая 2024 года № 19/182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329</w:t>
      </w:r>
      <w:r>
        <w:rPr>
          <w:rFonts w:ascii="Times New Roman"/>
          <w:b w:val="false"/>
          <w:i w:val="false"/>
          <w:color w:val="000000"/>
          <w:sz w:val="28"/>
        </w:rPr>
        <w:t xml:space="preserve"> Экологического кодекса Республики Казахстан, на основании приказа Министра экологии и природных ресурсов Республики Казахстан от 18 мая 2023 года № 154 "Об утверждении Методических рекомендаций местным исполнительным органам по разработке программы по управлению коммунальными отходами", Абайский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управлению коммунальными отходами по Абайскому району Карагандинской области на 2024-2028 годы.</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Абайского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решением</w:t>
            </w:r>
            <w:r>
              <w:br/>
            </w:r>
            <w:r>
              <w:rPr>
                <w:rFonts w:ascii="Times New Roman"/>
                <w:b w:val="false"/>
                <w:i w:val="false"/>
                <w:color w:val="000000"/>
                <w:sz w:val="20"/>
              </w:rPr>
              <w:t>Абайского районного маслихата</w:t>
            </w:r>
            <w:r>
              <w:br/>
            </w:r>
            <w:r>
              <w:rPr>
                <w:rFonts w:ascii="Times New Roman"/>
                <w:b w:val="false"/>
                <w:i w:val="false"/>
                <w:color w:val="000000"/>
                <w:sz w:val="20"/>
              </w:rPr>
              <w:t>от 16 мая 2024 года</w:t>
            </w:r>
            <w:r>
              <w:br/>
            </w:r>
            <w:r>
              <w:rPr>
                <w:rFonts w:ascii="Times New Roman"/>
                <w:b w:val="false"/>
                <w:i w:val="false"/>
                <w:color w:val="000000"/>
                <w:sz w:val="20"/>
              </w:rPr>
              <w:t>№ 19/182</w:t>
            </w:r>
          </w:p>
        </w:tc>
      </w:tr>
    </w:tbl>
    <w:bookmarkStart w:name="z9" w:id="3"/>
    <w:p>
      <w:pPr>
        <w:spacing w:after="0"/>
        <w:ind w:left="0"/>
        <w:jc w:val="left"/>
      </w:pPr>
      <w:r>
        <w:rPr>
          <w:rFonts w:ascii="Times New Roman"/>
          <w:b/>
          <w:i w:val="false"/>
          <w:color w:val="000000"/>
        </w:rPr>
        <w:t xml:space="preserve"> Программа по управлению коммунальными отходами по Абайскому району Карагандинской области на 2024-2028 годы</w:t>
      </w:r>
    </w:p>
    <w:bookmarkEnd w:id="3"/>
    <w:bookmarkStart w:name="z10" w:id="4"/>
    <w:p>
      <w:pPr>
        <w:spacing w:after="0"/>
        <w:ind w:left="0"/>
        <w:jc w:val="both"/>
      </w:pPr>
      <w:r>
        <w:rPr>
          <w:rFonts w:ascii="Times New Roman"/>
          <w:b w:val="false"/>
          <w:i w:val="false"/>
          <w:color w:val="000000"/>
          <w:sz w:val="28"/>
        </w:rPr>
        <w:t>
      Содержание</w:t>
      </w:r>
    </w:p>
    <w:bookmarkEnd w:id="4"/>
    <w:bookmarkStart w:name="z11" w:id="5"/>
    <w:p>
      <w:pPr>
        <w:spacing w:after="0"/>
        <w:ind w:left="0"/>
        <w:jc w:val="both"/>
      </w:pPr>
      <w:r>
        <w:rPr>
          <w:rFonts w:ascii="Times New Roman"/>
          <w:b w:val="false"/>
          <w:i w:val="false"/>
          <w:color w:val="000000"/>
          <w:sz w:val="28"/>
        </w:rPr>
        <w:t>
      Введение 3</w:t>
      </w:r>
    </w:p>
    <w:bookmarkEnd w:id="5"/>
    <w:bookmarkStart w:name="z12" w:id="6"/>
    <w:p>
      <w:pPr>
        <w:spacing w:after="0"/>
        <w:ind w:left="0"/>
        <w:jc w:val="both"/>
      </w:pPr>
      <w:r>
        <w:rPr>
          <w:rFonts w:ascii="Times New Roman"/>
          <w:b w:val="false"/>
          <w:i w:val="false"/>
          <w:color w:val="000000"/>
          <w:sz w:val="28"/>
        </w:rPr>
        <w:t>
      1. Анализ текущего состояния управления коммунальными отходами</w:t>
      </w:r>
    </w:p>
    <w:bookmarkEnd w:id="6"/>
    <w:bookmarkStart w:name="z13" w:id="7"/>
    <w:p>
      <w:pPr>
        <w:spacing w:after="0"/>
        <w:ind w:left="0"/>
        <w:jc w:val="both"/>
      </w:pPr>
      <w:r>
        <w:rPr>
          <w:rFonts w:ascii="Times New Roman"/>
          <w:b w:val="false"/>
          <w:i w:val="false"/>
          <w:color w:val="000000"/>
          <w:sz w:val="28"/>
        </w:rPr>
        <w:t>
      в Абайском районе 6</w:t>
      </w:r>
    </w:p>
    <w:bookmarkEnd w:id="7"/>
    <w:bookmarkStart w:name="z14" w:id="8"/>
    <w:p>
      <w:pPr>
        <w:spacing w:after="0"/>
        <w:ind w:left="0"/>
        <w:jc w:val="both"/>
      </w:pPr>
      <w:r>
        <w:rPr>
          <w:rFonts w:ascii="Times New Roman"/>
          <w:b w:val="false"/>
          <w:i w:val="false"/>
          <w:color w:val="000000"/>
          <w:sz w:val="28"/>
        </w:rPr>
        <w:t>
      1.1 Оценка текущего состояния управления коммунальными отходами</w:t>
      </w:r>
    </w:p>
    <w:bookmarkEnd w:id="8"/>
    <w:bookmarkStart w:name="z15" w:id="9"/>
    <w:p>
      <w:pPr>
        <w:spacing w:after="0"/>
        <w:ind w:left="0"/>
        <w:jc w:val="both"/>
      </w:pPr>
      <w:r>
        <w:rPr>
          <w:rFonts w:ascii="Times New Roman"/>
          <w:b w:val="false"/>
          <w:i w:val="false"/>
          <w:color w:val="000000"/>
          <w:sz w:val="28"/>
        </w:rPr>
        <w:t>
      в регионе 6</w:t>
      </w:r>
    </w:p>
    <w:bookmarkEnd w:id="9"/>
    <w:bookmarkStart w:name="z16" w:id="10"/>
    <w:p>
      <w:pPr>
        <w:spacing w:after="0"/>
        <w:ind w:left="0"/>
        <w:jc w:val="both"/>
      </w:pPr>
      <w:r>
        <w:rPr>
          <w:rFonts w:ascii="Times New Roman"/>
          <w:b w:val="false"/>
          <w:i w:val="false"/>
          <w:color w:val="000000"/>
          <w:sz w:val="28"/>
        </w:rPr>
        <w:t>
      1.2 Анализ управления коммунальными отходами в динамике за</w:t>
      </w:r>
    </w:p>
    <w:bookmarkEnd w:id="10"/>
    <w:bookmarkStart w:name="z17" w:id="11"/>
    <w:p>
      <w:pPr>
        <w:spacing w:after="0"/>
        <w:ind w:left="0"/>
        <w:jc w:val="both"/>
      </w:pPr>
      <w:r>
        <w:rPr>
          <w:rFonts w:ascii="Times New Roman"/>
          <w:b w:val="false"/>
          <w:i w:val="false"/>
          <w:color w:val="000000"/>
          <w:sz w:val="28"/>
        </w:rPr>
        <w:t>
      последние 3 года 9</w:t>
      </w:r>
    </w:p>
    <w:bookmarkEnd w:id="11"/>
    <w:bookmarkStart w:name="z18" w:id="12"/>
    <w:p>
      <w:pPr>
        <w:spacing w:after="0"/>
        <w:ind w:left="0"/>
        <w:jc w:val="both"/>
      </w:pPr>
      <w:r>
        <w:rPr>
          <w:rFonts w:ascii="Times New Roman"/>
          <w:b w:val="false"/>
          <w:i w:val="false"/>
          <w:color w:val="000000"/>
          <w:sz w:val="28"/>
        </w:rPr>
        <w:t>
      1.3 Имеющая нормативная база по образованию и</w:t>
      </w:r>
    </w:p>
    <w:bookmarkEnd w:id="12"/>
    <w:bookmarkStart w:name="z19" w:id="13"/>
    <w:p>
      <w:pPr>
        <w:spacing w:after="0"/>
        <w:ind w:left="0"/>
        <w:jc w:val="both"/>
      </w:pPr>
      <w:r>
        <w:rPr>
          <w:rFonts w:ascii="Times New Roman"/>
          <w:b w:val="false"/>
          <w:i w:val="false"/>
          <w:color w:val="000000"/>
          <w:sz w:val="28"/>
        </w:rPr>
        <w:t>
      накоплению коммунальных отходов 12</w:t>
      </w:r>
    </w:p>
    <w:bookmarkEnd w:id="13"/>
    <w:bookmarkStart w:name="z20" w:id="14"/>
    <w:p>
      <w:pPr>
        <w:spacing w:after="0"/>
        <w:ind w:left="0"/>
        <w:jc w:val="both"/>
      </w:pPr>
      <w:r>
        <w:rPr>
          <w:rFonts w:ascii="Times New Roman"/>
          <w:b w:val="false"/>
          <w:i w:val="false"/>
          <w:color w:val="000000"/>
          <w:sz w:val="28"/>
        </w:rPr>
        <w:t>
      1.4 Описание и анализ выделенных средств (местный и республиканский</w:t>
      </w:r>
    </w:p>
    <w:bookmarkEnd w:id="14"/>
    <w:bookmarkStart w:name="z21" w:id="15"/>
    <w:p>
      <w:pPr>
        <w:spacing w:after="0"/>
        <w:ind w:left="0"/>
        <w:jc w:val="both"/>
      </w:pPr>
      <w:r>
        <w:rPr>
          <w:rFonts w:ascii="Times New Roman"/>
          <w:b w:val="false"/>
          <w:i w:val="false"/>
          <w:color w:val="000000"/>
          <w:sz w:val="28"/>
        </w:rPr>
        <w:t>
      бюджеты, внебюджетные) в динамике за последние три года 13</w:t>
      </w:r>
    </w:p>
    <w:bookmarkEnd w:id="15"/>
    <w:bookmarkStart w:name="z22" w:id="16"/>
    <w:p>
      <w:pPr>
        <w:spacing w:after="0"/>
        <w:ind w:left="0"/>
        <w:jc w:val="both"/>
      </w:pPr>
      <w:r>
        <w:rPr>
          <w:rFonts w:ascii="Times New Roman"/>
          <w:b w:val="false"/>
          <w:i w:val="false"/>
          <w:color w:val="000000"/>
          <w:sz w:val="28"/>
        </w:rPr>
        <w:t>
      1.5 Положительные стороны существующей системы управления</w:t>
      </w:r>
    </w:p>
    <w:bookmarkEnd w:id="16"/>
    <w:bookmarkStart w:name="z23" w:id="17"/>
    <w:p>
      <w:pPr>
        <w:spacing w:after="0"/>
        <w:ind w:left="0"/>
        <w:jc w:val="both"/>
      </w:pPr>
      <w:r>
        <w:rPr>
          <w:rFonts w:ascii="Times New Roman"/>
          <w:b w:val="false"/>
          <w:i w:val="false"/>
          <w:color w:val="000000"/>
          <w:sz w:val="28"/>
        </w:rPr>
        <w:t>
      отходами в Абайском районе 13</w:t>
      </w:r>
    </w:p>
    <w:bookmarkEnd w:id="17"/>
    <w:bookmarkStart w:name="z24" w:id="18"/>
    <w:p>
      <w:pPr>
        <w:spacing w:after="0"/>
        <w:ind w:left="0"/>
        <w:jc w:val="both"/>
      </w:pPr>
      <w:r>
        <w:rPr>
          <w:rFonts w:ascii="Times New Roman"/>
          <w:b w:val="false"/>
          <w:i w:val="false"/>
          <w:color w:val="000000"/>
          <w:sz w:val="28"/>
        </w:rPr>
        <w:t>
      1.6 Выявленные проблемы и несоответствия действующему</w:t>
      </w:r>
    </w:p>
    <w:bookmarkEnd w:id="18"/>
    <w:bookmarkStart w:name="z25" w:id="19"/>
    <w:p>
      <w:pPr>
        <w:spacing w:after="0"/>
        <w:ind w:left="0"/>
        <w:jc w:val="both"/>
      </w:pPr>
      <w:r>
        <w:rPr>
          <w:rFonts w:ascii="Times New Roman"/>
          <w:b w:val="false"/>
          <w:i w:val="false"/>
          <w:color w:val="000000"/>
          <w:sz w:val="28"/>
        </w:rPr>
        <w:t>
      законодательству РК в сфере управления коммунальными</w:t>
      </w:r>
    </w:p>
    <w:bookmarkEnd w:id="19"/>
    <w:bookmarkStart w:name="z26" w:id="20"/>
    <w:p>
      <w:pPr>
        <w:spacing w:after="0"/>
        <w:ind w:left="0"/>
        <w:jc w:val="both"/>
      </w:pPr>
      <w:r>
        <w:rPr>
          <w:rFonts w:ascii="Times New Roman"/>
          <w:b w:val="false"/>
          <w:i w:val="false"/>
          <w:color w:val="000000"/>
          <w:sz w:val="28"/>
        </w:rPr>
        <w:t>
      отходами в Абайском районе 14</w:t>
      </w:r>
    </w:p>
    <w:bookmarkEnd w:id="20"/>
    <w:bookmarkStart w:name="z27" w:id="21"/>
    <w:p>
      <w:pPr>
        <w:spacing w:after="0"/>
        <w:ind w:left="0"/>
        <w:jc w:val="both"/>
      </w:pPr>
      <w:r>
        <w:rPr>
          <w:rFonts w:ascii="Times New Roman"/>
          <w:b w:val="false"/>
          <w:i w:val="false"/>
          <w:color w:val="000000"/>
          <w:sz w:val="28"/>
        </w:rPr>
        <w:t>
      2. Цели, задачи и целевые показатели 15</w:t>
      </w:r>
    </w:p>
    <w:bookmarkEnd w:id="21"/>
    <w:bookmarkStart w:name="z28" w:id="22"/>
    <w:p>
      <w:pPr>
        <w:spacing w:after="0"/>
        <w:ind w:left="0"/>
        <w:jc w:val="both"/>
      </w:pPr>
      <w:r>
        <w:rPr>
          <w:rFonts w:ascii="Times New Roman"/>
          <w:b w:val="false"/>
          <w:i w:val="false"/>
          <w:color w:val="000000"/>
          <w:sz w:val="28"/>
        </w:rPr>
        <w:t>
      2.1 Цели и задачи Программы 15</w:t>
      </w:r>
    </w:p>
    <w:bookmarkEnd w:id="22"/>
    <w:bookmarkStart w:name="z29" w:id="23"/>
    <w:p>
      <w:pPr>
        <w:spacing w:after="0"/>
        <w:ind w:left="0"/>
        <w:jc w:val="both"/>
      </w:pPr>
      <w:r>
        <w:rPr>
          <w:rFonts w:ascii="Times New Roman"/>
          <w:b w:val="false"/>
          <w:i w:val="false"/>
          <w:color w:val="000000"/>
          <w:sz w:val="28"/>
        </w:rPr>
        <w:t>
      2.2 Целевые показатели Программы 18</w:t>
      </w:r>
    </w:p>
    <w:bookmarkEnd w:id="23"/>
    <w:bookmarkStart w:name="z30" w:id="24"/>
    <w:p>
      <w:pPr>
        <w:spacing w:after="0"/>
        <w:ind w:left="0"/>
        <w:jc w:val="both"/>
      </w:pPr>
      <w:r>
        <w:rPr>
          <w:rFonts w:ascii="Times New Roman"/>
          <w:b w:val="false"/>
          <w:i w:val="false"/>
          <w:color w:val="000000"/>
          <w:sz w:val="28"/>
        </w:rPr>
        <w:t>
      3. Основные направления, пути достижения поставленных целей и задач 20</w:t>
      </w:r>
    </w:p>
    <w:bookmarkEnd w:id="24"/>
    <w:bookmarkStart w:name="z31" w:id="25"/>
    <w:p>
      <w:pPr>
        <w:spacing w:after="0"/>
        <w:ind w:left="0"/>
        <w:jc w:val="both"/>
      </w:pPr>
      <w:r>
        <w:rPr>
          <w:rFonts w:ascii="Times New Roman"/>
          <w:b w:val="false"/>
          <w:i w:val="false"/>
          <w:color w:val="000000"/>
          <w:sz w:val="28"/>
        </w:rPr>
        <w:t>
      4. Необходимые ресурсы 27</w:t>
      </w:r>
    </w:p>
    <w:bookmarkEnd w:id="25"/>
    <w:bookmarkStart w:name="z32" w:id="26"/>
    <w:p>
      <w:pPr>
        <w:spacing w:after="0"/>
        <w:ind w:left="0"/>
        <w:jc w:val="both"/>
      </w:pPr>
      <w:r>
        <w:rPr>
          <w:rFonts w:ascii="Times New Roman"/>
          <w:b w:val="false"/>
          <w:i w:val="false"/>
          <w:color w:val="000000"/>
          <w:sz w:val="28"/>
        </w:rPr>
        <w:t>
      5. План мероприятий по реализации Программы 28</w:t>
      </w:r>
    </w:p>
    <w:bookmarkEnd w:id="26"/>
    <w:bookmarkStart w:name="z33" w:id="27"/>
    <w:p>
      <w:pPr>
        <w:spacing w:after="0"/>
        <w:ind w:left="0"/>
        <w:jc w:val="both"/>
      </w:pPr>
      <w:r>
        <w:rPr>
          <w:rFonts w:ascii="Times New Roman"/>
          <w:b w:val="false"/>
          <w:i w:val="false"/>
          <w:color w:val="000000"/>
          <w:sz w:val="28"/>
        </w:rPr>
        <w:t>
      ВВЕДЕНИЕ</w:t>
      </w:r>
    </w:p>
    <w:bookmarkEnd w:id="27"/>
    <w:bookmarkStart w:name="z34" w:id="28"/>
    <w:p>
      <w:pPr>
        <w:spacing w:after="0"/>
        <w:ind w:left="0"/>
        <w:jc w:val="both"/>
      </w:pPr>
      <w:r>
        <w:rPr>
          <w:rFonts w:ascii="Times New Roman"/>
          <w:b w:val="false"/>
          <w:i w:val="false"/>
          <w:color w:val="000000"/>
          <w:sz w:val="28"/>
        </w:rPr>
        <w:t xml:space="preserve">
      Программа по управлению коммунальными отходами для Абайского района Карагандинской области на период 2024-2028 годы разработана на основании приказа Министра экологии и природных ресурсов Республики Казахстан от 18 мая 2023 года № 154 "Об утверждении Методических рекомендаций местным исполнительным органам по разработке программы по управлению коммунальными отходами", в соответствии с Экологическим Кодексом Республики Казахстан (далее – Кодекс), согласно принципу иерархии, установленному </w:t>
      </w:r>
      <w:r>
        <w:rPr>
          <w:rFonts w:ascii="Times New Roman"/>
          <w:b w:val="false"/>
          <w:i w:val="false"/>
          <w:color w:val="000000"/>
          <w:sz w:val="28"/>
        </w:rPr>
        <w:t>статьей 329</w:t>
      </w:r>
      <w:r>
        <w:rPr>
          <w:rFonts w:ascii="Times New Roman"/>
          <w:b w:val="false"/>
          <w:i w:val="false"/>
          <w:color w:val="000000"/>
          <w:sz w:val="28"/>
        </w:rPr>
        <w:t xml:space="preserve"> Кодекса.</w:t>
      </w:r>
    </w:p>
    <w:bookmarkEnd w:id="28"/>
    <w:bookmarkStart w:name="z35" w:id="29"/>
    <w:p>
      <w:pPr>
        <w:spacing w:after="0"/>
        <w:ind w:left="0"/>
        <w:jc w:val="both"/>
      </w:pPr>
      <w:r>
        <w:rPr>
          <w:rFonts w:ascii="Times New Roman"/>
          <w:b w:val="false"/>
          <w:i w:val="false"/>
          <w:color w:val="000000"/>
          <w:sz w:val="28"/>
        </w:rPr>
        <w:t>
      В Программе содержит описание (характеристика) коммунальных отходов, образующихся в Абайском районе, сведения об объеме и составе, скорости образования, классификации, способах накопления, сбора, транспортировки, сортировки, обезвреживания, восстановления и удаления коммунальных отходов, существующей инфраструктуры по обращению с коммунальными отходами.</w:t>
      </w:r>
    </w:p>
    <w:bookmarkEnd w:id="29"/>
    <w:bookmarkStart w:name="z36" w:id="30"/>
    <w:p>
      <w:pPr>
        <w:spacing w:after="0"/>
        <w:ind w:left="0"/>
        <w:jc w:val="both"/>
      </w:pPr>
      <w:r>
        <w:rPr>
          <w:rFonts w:ascii="Times New Roman"/>
          <w:b w:val="false"/>
          <w:i w:val="false"/>
          <w:color w:val="000000"/>
          <w:sz w:val="28"/>
        </w:rPr>
        <w:t>
      Основные характеристики региона</w:t>
      </w:r>
    </w:p>
    <w:bookmarkEnd w:id="30"/>
    <w:bookmarkStart w:name="z37" w:id="31"/>
    <w:p>
      <w:pPr>
        <w:spacing w:after="0"/>
        <w:ind w:left="0"/>
        <w:jc w:val="both"/>
      </w:pPr>
      <w:r>
        <w:rPr>
          <w:rFonts w:ascii="Times New Roman"/>
          <w:b w:val="false"/>
          <w:i w:val="false"/>
          <w:color w:val="000000"/>
          <w:sz w:val="28"/>
        </w:rPr>
        <w:t>
      Абайский район (каз. Абай ауданы)— административная единица в Карагандинской области.</w:t>
      </w:r>
    </w:p>
    <w:bookmarkEnd w:id="31"/>
    <w:bookmarkStart w:name="z38" w:id="32"/>
    <w:p>
      <w:pPr>
        <w:spacing w:after="0"/>
        <w:ind w:left="0"/>
        <w:jc w:val="both"/>
      </w:pPr>
      <w:r>
        <w:rPr>
          <w:rFonts w:ascii="Times New Roman"/>
          <w:b w:val="false"/>
          <w:i w:val="false"/>
          <w:color w:val="000000"/>
          <w:sz w:val="28"/>
        </w:rPr>
        <w:t>
      Территория района составляет 6,5 тыс.кв.км. Расстояние до областного центра — 30 км. Районный центр — город Абай.</w:t>
      </w:r>
    </w:p>
    <w:bookmarkEnd w:id="32"/>
    <w:bookmarkStart w:name="z39" w:id="33"/>
    <w:p>
      <w:pPr>
        <w:spacing w:after="0"/>
        <w:ind w:left="0"/>
        <w:jc w:val="both"/>
      </w:pPr>
      <w:r>
        <w:rPr>
          <w:rFonts w:ascii="Times New Roman"/>
          <w:b w:val="false"/>
          <w:i w:val="false"/>
          <w:color w:val="000000"/>
          <w:sz w:val="28"/>
        </w:rPr>
        <w:t>
      Образован 21 марта 1973 года под названием Мичуринский район с административным центром в посҰлке Топар. В 1997 году переименован в Абайский, административный центр перенесҰн в город Абай.</w:t>
      </w:r>
    </w:p>
    <w:bookmarkEnd w:id="33"/>
    <w:bookmarkStart w:name="z40" w:id="34"/>
    <w:p>
      <w:pPr>
        <w:spacing w:after="0"/>
        <w:ind w:left="0"/>
        <w:jc w:val="both"/>
      </w:pPr>
      <w:r>
        <w:rPr>
          <w:rFonts w:ascii="Times New Roman"/>
          <w:b w:val="false"/>
          <w:i w:val="false"/>
          <w:color w:val="000000"/>
          <w:sz w:val="28"/>
        </w:rPr>
        <w:t>
      Промышленные предприятия: угольная шахта "Абайская", ТОО "ГРЭС поселка Топар", ЦОФ "Восточная", комбинат строительных материалов и конструкций, швейная фабрика, хлебозавод и другие. Сельскохозяйственные предприятия производят мясо, молоко, яйца, картофель, овощи. По территории района проходят железная дорога Караганды — Шу, автомобильные дороги Астана — Караганды — Алма-Ата, Караганды — Атасу — Жезказган.</w:t>
      </w:r>
    </w:p>
    <w:bookmarkEnd w:id="34"/>
    <w:bookmarkStart w:name="z41" w:id="35"/>
    <w:p>
      <w:pPr>
        <w:spacing w:after="0"/>
        <w:ind w:left="0"/>
        <w:jc w:val="both"/>
      </w:pPr>
      <w:r>
        <w:rPr>
          <w:rFonts w:ascii="Times New Roman"/>
          <w:b w:val="false"/>
          <w:i w:val="false"/>
          <w:color w:val="000000"/>
          <w:sz w:val="28"/>
        </w:rPr>
        <w:t xml:space="preserve">
      Административное деление Абайского района представлена в </w:t>
      </w:r>
      <w:r>
        <w:rPr>
          <w:rFonts w:ascii="Times New Roman"/>
          <w:b w:val="false"/>
          <w:i w:val="false"/>
          <w:color w:val="000000"/>
          <w:sz w:val="28"/>
        </w:rPr>
        <w:t>таблице 1</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Таблица 1 - Административно-территориальное деление района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Город/поселковая администрация,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городская администрация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Акбастауский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Койбас, село Коянды, село Сарепта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Дубовка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Есенгельдинский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Есенгельды, село Пахотное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ИльичҰвский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Жон, село Тасзаемка, село Юбилейное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Жартас, село Коксун, село Северное, село Южное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Карабасская поселковая администрация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посҰлок Карабас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Восход, село Жартас, село Поливное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Кулайгырский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Жаманжол, село Кулайгыр, село Ялта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Жумабек, село Курминское, село Спасск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Агрогородок, село Садовое, село Ягодное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Огороды, село Самарка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Топарская поселковая администрация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посҰлок Топар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поселковая администрация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посҰлок Южный</w:t>
            </w:r>
          </w:p>
        </w:tc>
      </w:tr>
    </w:tbl>
    <w:bookmarkStart w:name="z43" w:id="37"/>
    <w:p>
      <w:pPr>
        <w:spacing w:after="0"/>
        <w:ind w:left="0"/>
        <w:jc w:val="both"/>
      </w:pPr>
      <w:r>
        <w:rPr>
          <w:rFonts w:ascii="Times New Roman"/>
          <w:b w:val="false"/>
          <w:i w:val="false"/>
          <w:color w:val="000000"/>
          <w:sz w:val="28"/>
        </w:rPr>
        <w:t>
      Динамика численности населения принята по данным Бюро национальной статистики. В сентябре 2023 года численность населения Абайского района составляла 58 927 человек. Из них городское население – 28 615 человек, сельское население – 30 313 человек.</w:t>
      </w:r>
    </w:p>
    <w:bookmarkEnd w:id="37"/>
    <w:bookmarkStart w:name="z44" w:id="38"/>
    <w:p>
      <w:pPr>
        <w:spacing w:after="0"/>
        <w:ind w:left="0"/>
        <w:jc w:val="both"/>
      </w:pPr>
      <w:r>
        <w:rPr>
          <w:rFonts w:ascii="Times New Roman"/>
          <w:b w:val="false"/>
          <w:i w:val="false"/>
          <w:color w:val="000000"/>
          <w:sz w:val="28"/>
        </w:rPr>
        <w:t xml:space="preserve">
      Среднегодовая численность населения в Абайском районе за период 2019 – 2023гг. представлена в </w:t>
      </w:r>
      <w:r>
        <w:rPr>
          <w:rFonts w:ascii="Times New Roman"/>
          <w:b w:val="false"/>
          <w:i w:val="false"/>
          <w:color w:val="000000"/>
          <w:sz w:val="28"/>
        </w:rPr>
        <w:t>таблице 2</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Таблица 2 – Среднегодовая численность населения Абайского района за период 2019-2023гг.</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в Абайском районе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население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bl>
    <w:bookmarkStart w:name="z46" w:id="40"/>
    <w:p>
      <w:pPr>
        <w:spacing w:after="0"/>
        <w:ind w:left="0"/>
        <w:jc w:val="both"/>
      </w:pPr>
      <w:r>
        <w:rPr>
          <w:rFonts w:ascii="Times New Roman"/>
          <w:b w:val="false"/>
          <w:i w:val="false"/>
          <w:color w:val="000000"/>
          <w:sz w:val="28"/>
        </w:rPr>
        <w:t>
      Разработка программы необходима для повышения эффективности, надежности, экологической и социальной приемлемости комплекса услуг по сбору, транспортировке, утилизации, переработке и захоронению твердых бытовых отходов (далее – ТБО), увеличение доли переработки ТБО, а также обеспечение безопасного захоронения отходов.</w:t>
      </w:r>
    </w:p>
    <w:bookmarkEnd w:id="40"/>
    <w:bookmarkStart w:name="z47" w:id="41"/>
    <w:p>
      <w:pPr>
        <w:spacing w:after="0"/>
        <w:ind w:left="0"/>
        <w:jc w:val="both"/>
      </w:pPr>
      <w:r>
        <w:rPr>
          <w:rFonts w:ascii="Times New Roman"/>
          <w:b w:val="false"/>
          <w:i w:val="false"/>
          <w:color w:val="000000"/>
          <w:sz w:val="28"/>
        </w:rPr>
        <w:t>
      Программа разработана согласно Приказа Министра экологии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на плановый период на срок не менее 5 лет, на основании следующих нормативных документов:</w:t>
      </w:r>
    </w:p>
    <w:bookmarkEnd w:id="41"/>
    <w:bookmarkStart w:name="z48" w:id="42"/>
    <w:p>
      <w:pPr>
        <w:spacing w:after="0"/>
        <w:ind w:left="0"/>
        <w:jc w:val="both"/>
      </w:pPr>
      <w:r>
        <w:rPr>
          <w:rFonts w:ascii="Times New Roman"/>
          <w:b w:val="false"/>
          <w:i w:val="false"/>
          <w:color w:val="000000"/>
          <w:sz w:val="28"/>
        </w:rPr>
        <w:t xml:space="preserve">
      -Экологический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 № 400-VI от 02 января 2021 года с изменения и дополнениями на 05 сентября 2023 года;</w:t>
      </w:r>
    </w:p>
    <w:bookmarkEnd w:id="42"/>
    <w:bookmarkStart w:name="z49" w:id="43"/>
    <w:p>
      <w:pPr>
        <w:spacing w:after="0"/>
        <w:ind w:left="0"/>
        <w:jc w:val="both"/>
      </w:pP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w:t>
      </w:r>
    </w:p>
    <w:bookmarkEnd w:id="43"/>
    <w:bookmarkStart w:name="z50" w:id="44"/>
    <w:p>
      <w:pPr>
        <w:spacing w:after="0"/>
        <w:ind w:left="0"/>
        <w:jc w:val="both"/>
      </w:pP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w:t>
      </w:r>
    </w:p>
    <w:bookmarkEnd w:id="44"/>
    <w:bookmarkStart w:name="z51" w:id="45"/>
    <w:p>
      <w:pPr>
        <w:spacing w:after="0"/>
        <w:ind w:left="0"/>
        <w:jc w:val="both"/>
      </w:pP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45"/>
    <w:bookmarkStart w:name="z52" w:id="46"/>
    <w:p>
      <w:pPr>
        <w:spacing w:after="0"/>
        <w:ind w:left="0"/>
        <w:jc w:val="both"/>
      </w:pPr>
      <w:r>
        <w:rPr>
          <w:rFonts w:ascii="Times New Roman"/>
          <w:b w:val="false"/>
          <w:i w:val="false"/>
          <w:color w:val="000000"/>
          <w:sz w:val="28"/>
        </w:rPr>
        <w:t>
      -другие нормативные документы, действующие на территории Республики Казахстан.</w:t>
      </w:r>
    </w:p>
    <w:bookmarkEnd w:id="46"/>
    <w:bookmarkStart w:name="z53" w:id="47"/>
    <w:p>
      <w:pPr>
        <w:spacing w:after="0"/>
        <w:ind w:left="0"/>
        <w:jc w:val="both"/>
      </w:pPr>
      <w:r>
        <w:rPr>
          <w:rFonts w:ascii="Times New Roman"/>
          <w:b w:val="false"/>
          <w:i w:val="false"/>
          <w:color w:val="000000"/>
          <w:sz w:val="28"/>
        </w:rPr>
        <w:t>
      Национальные стратегические, программные документы, планы развития территории, в которых заложены мероприятия по управлению коммунальными отходами</w:t>
      </w:r>
    </w:p>
    <w:bookmarkEnd w:id="47"/>
    <w:bookmarkStart w:name="z54" w:id="48"/>
    <w:p>
      <w:pPr>
        <w:spacing w:after="0"/>
        <w:ind w:left="0"/>
        <w:jc w:val="left"/>
      </w:pPr>
      <w:r>
        <w:rPr>
          <w:rFonts w:ascii="Times New Roman"/>
          <w:b/>
          <w:i w:val="false"/>
          <w:color w:val="000000"/>
        </w:rPr>
        <w:t xml:space="preserve"> Мероприятия по управлению коммунальными отходами рассматриваются в следующих Национальных стратегиях и планах развития:</w:t>
      </w:r>
    </w:p>
    <w:bookmarkEnd w:id="48"/>
    <w:bookmarkStart w:name="z55" w:id="49"/>
    <w:p>
      <w:pPr>
        <w:spacing w:after="0"/>
        <w:ind w:left="0"/>
        <w:jc w:val="both"/>
      </w:pPr>
      <w:r>
        <w:rPr>
          <w:rFonts w:ascii="Times New Roman"/>
          <w:b w:val="false"/>
          <w:i w:val="false"/>
          <w:color w:val="000000"/>
          <w:sz w:val="28"/>
        </w:rPr>
        <w:t>
      - Указ Президента Республики Казахстан от 02 февраля 2023 года "Стратегия достижения углеродной нейтральности";</w:t>
      </w:r>
    </w:p>
    <w:bookmarkEnd w:id="49"/>
    <w:bookmarkStart w:name="z56" w:id="50"/>
    <w:p>
      <w:pPr>
        <w:spacing w:after="0"/>
        <w:ind w:left="0"/>
        <w:jc w:val="both"/>
      </w:pPr>
      <w:r>
        <w:rPr>
          <w:rFonts w:ascii="Times New Roman"/>
          <w:b w:val="false"/>
          <w:i w:val="false"/>
          <w:color w:val="000000"/>
          <w:sz w:val="28"/>
        </w:rPr>
        <w:t>
      Раздел "Управление отходами":</w:t>
      </w:r>
    </w:p>
    <w:bookmarkEnd w:id="50"/>
    <w:bookmarkStart w:name="z57" w:id="51"/>
    <w:p>
      <w:pPr>
        <w:spacing w:after="0"/>
        <w:ind w:left="0"/>
        <w:jc w:val="both"/>
      </w:pPr>
      <w:r>
        <w:rPr>
          <w:rFonts w:ascii="Times New Roman"/>
          <w:b w:val="false"/>
          <w:i w:val="false"/>
          <w:color w:val="000000"/>
          <w:sz w:val="28"/>
        </w:rPr>
        <w:t>
      Раздел 3.3.1.4 Управление отходами</w:t>
      </w:r>
    </w:p>
    <w:bookmarkEnd w:id="51"/>
    <w:bookmarkStart w:name="z58" w:id="52"/>
    <w:p>
      <w:pPr>
        <w:spacing w:after="0"/>
        <w:ind w:left="0"/>
        <w:jc w:val="both"/>
      </w:pPr>
      <w:r>
        <w:rPr>
          <w:rFonts w:ascii="Times New Roman"/>
          <w:b w:val="false"/>
          <w:i w:val="false"/>
          <w:color w:val="000000"/>
          <w:sz w:val="28"/>
        </w:rPr>
        <w:t>
      1) сокращение объемов образования отходов;</w:t>
      </w:r>
    </w:p>
    <w:bookmarkEnd w:id="52"/>
    <w:bookmarkStart w:name="z59" w:id="53"/>
    <w:p>
      <w:pPr>
        <w:spacing w:after="0"/>
        <w:ind w:left="0"/>
        <w:jc w:val="both"/>
      </w:pPr>
      <w:r>
        <w:rPr>
          <w:rFonts w:ascii="Times New Roman"/>
          <w:b w:val="false"/>
          <w:i w:val="false"/>
          <w:color w:val="000000"/>
          <w:sz w:val="28"/>
        </w:rPr>
        <w:t>
      2) ускоренное внедрение полного охвата сбором и сортировкой ТБО;</w:t>
      </w:r>
    </w:p>
    <w:bookmarkEnd w:id="53"/>
    <w:bookmarkStart w:name="z60" w:id="54"/>
    <w:p>
      <w:pPr>
        <w:spacing w:after="0"/>
        <w:ind w:left="0"/>
        <w:jc w:val="both"/>
      </w:pPr>
      <w:r>
        <w:rPr>
          <w:rFonts w:ascii="Times New Roman"/>
          <w:b w:val="false"/>
          <w:i w:val="false"/>
          <w:color w:val="000000"/>
          <w:sz w:val="28"/>
        </w:rPr>
        <w:t>
      3) увеличение доли перерабатываемых отходов.</w:t>
      </w:r>
    </w:p>
    <w:bookmarkEnd w:id="54"/>
    <w:bookmarkStart w:name="z61" w:id="55"/>
    <w:p>
      <w:pPr>
        <w:spacing w:after="0"/>
        <w:ind w:left="0"/>
        <w:jc w:val="both"/>
      </w:pPr>
      <w:r>
        <w:rPr>
          <w:rFonts w:ascii="Times New Roman"/>
          <w:b w:val="false"/>
          <w:i w:val="false"/>
          <w:color w:val="000000"/>
          <w:sz w:val="28"/>
        </w:rPr>
        <w:t>
      - постановление Правительства Республики Казахстан от 12 октября 2021 года "Национальный проект "Зеленый Казахстан".</w:t>
      </w:r>
    </w:p>
    <w:bookmarkEnd w:id="55"/>
    <w:bookmarkStart w:name="z62" w:id="56"/>
    <w:p>
      <w:pPr>
        <w:spacing w:after="0"/>
        <w:ind w:left="0"/>
        <w:jc w:val="left"/>
      </w:pPr>
      <w:r>
        <w:rPr>
          <w:rFonts w:ascii="Times New Roman"/>
          <w:b/>
          <w:i w:val="false"/>
          <w:color w:val="000000"/>
        </w:rPr>
        <w:t xml:space="preserve"> 1. АНАЛИЗ ТЕКУЩЕГО СОСТОЯНИЯ УПРАВЛЕНИЯ КОММУНАЛЬНЫМИ ОТХОДАМИ В АБАЙСКОМ РАЙОНЕ</w:t>
      </w:r>
    </w:p>
    <w:bookmarkEnd w:id="56"/>
    <w:bookmarkStart w:name="z63" w:id="57"/>
    <w:p>
      <w:pPr>
        <w:spacing w:after="0"/>
        <w:ind w:left="0"/>
        <w:jc w:val="both"/>
      </w:pPr>
      <w:r>
        <w:rPr>
          <w:rFonts w:ascii="Times New Roman"/>
          <w:b w:val="false"/>
          <w:i w:val="false"/>
          <w:color w:val="000000"/>
          <w:sz w:val="28"/>
        </w:rPr>
        <w:t>
      1.1 Оценка текущего состояния управления коммунальными отходами в регионе</w:t>
      </w:r>
    </w:p>
    <w:bookmarkEnd w:id="57"/>
    <w:bookmarkStart w:name="z64" w:id="58"/>
    <w:p>
      <w:pPr>
        <w:spacing w:after="0"/>
        <w:ind w:left="0"/>
        <w:jc w:val="both"/>
      </w:pPr>
      <w:r>
        <w:rPr>
          <w:rFonts w:ascii="Times New Roman"/>
          <w:b w:val="false"/>
          <w:i w:val="false"/>
          <w:color w:val="000000"/>
          <w:sz w:val="28"/>
        </w:rPr>
        <w:t>
      Общие сведения по состоянию инфраструктуры в сфере управления коммунальными отходами (раздельный сбор, специализированная техника по транспортировке отходов, мощности по сортировке, переработке, полигоны ТБО)</w:t>
      </w:r>
    </w:p>
    <w:bookmarkEnd w:id="58"/>
    <w:bookmarkStart w:name="z65" w:id="59"/>
    <w:p>
      <w:pPr>
        <w:spacing w:after="0"/>
        <w:ind w:left="0"/>
        <w:jc w:val="both"/>
      </w:pPr>
      <w:r>
        <w:rPr>
          <w:rFonts w:ascii="Times New Roman"/>
          <w:b w:val="false"/>
          <w:i w:val="false"/>
          <w:color w:val="000000"/>
          <w:sz w:val="28"/>
        </w:rPr>
        <w:t>
      В международной практике ТБО классифицированы на три части, которые соответствуют трем "потокам отходов", входящих в общий состав ТБО, но отличающихся между собой способом переработки и/или захоронения.</w:t>
      </w:r>
    </w:p>
    <w:bookmarkEnd w:id="59"/>
    <w:bookmarkStart w:name="z66" w:id="60"/>
    <w:p>
      <w:pPr>
        <w:spacing w:after="0"/>
        <w:ind w:left="0"/>
        <w:jc w:val="both"/>
      </w:pPr>
      <w:r>
        <w:rPr>
          <w:rFonts w:ascii="Times New Roman"/>
          <w:b w:val="false"/>
          <w:i w:val="false"/>
          <w:color w:val="000000"/>
          <w:sz w:val="28"/>
        </w:rPr>
        <w:t>
      1. Коммунальные отходы.</w:t>
      </w:r>
    </w:p>
    <w:bookmarkEnd w:id="60"/>
    <w:bookmarkStart w:name="z67" w:id="61"/>
    <w:p>
      <w:pPr>
        <w:spacing w:after="0"/>
        <w:ind w:left="0"/>
        <w:jc w:val="both"/>
      </w:pPr>
      <w:r>
        <w:rPr>
          <w:rFonts w:ascii="Times New Roman"/>
          <w:b w:val="false"/>
          <w:i w:val="false"/>
          <w:color w:val="000000"/>
          <w:sz w:val="28"/>
        </w:rPr>
        <w:t>
      2. Опасные ТБО – отходы потребления, образующиеся в результате жизнедеятельности человека, а также отходы производства с аналогичным характером образования, которые по своему составу и свойствам могут быть отнесены к опасным отходам. К ним относятся следующие отходы:</w:t>
      </w:r>
    </w:p>
    <w:bookmarkEnd w:id="61"/>
    <w:bookmarkStart w:name="z68" w:id="62"/>
    <w:p>
      <w:pPr>
        <w:spacing w:after="0"/>
        <w:ind w:left="0"/>
        <w:jc w:val="both"/>
      </w:pPr>
      <w:r>
        <w:rPr>
          <w:rFonts w:ascii="Times New Roman"/>
          <w:b w:val="false"/>
          <w:i w:val="false"/>
          <w:color w:val="000000"/>
          <w:sz w:val="28"/>
        </w:rPr>
        <w:t>
      - использованные батарейки и аккумуляторы;</w:t>
      </w:r>
    </w:p>
    <w:bookmarkEnd w:id="62"/>
    <w:bookmarkStart w:name="z69" w:id="63"/>
    <w:p>
      <w:pPr>
        <w:spacing w:after="0"/>
        <w:ind w:left="0"/>
        <w:jc w:val="both"/>
      </w:pPr>
      <w:r>
        <w:rPr>
          <w:rFonts w:ascii="Times New Roman"/>
          <w:b w:val="false"/>
          <w:i w:val="false"/>
          <w:color w:val="000000"/>
          <w:sz w:val="28"/>
        </w:rPr>
        <w:t>
      - использованное электрическое и электронное оборудование;</w:t>
      </w:r>
    </w:p>
    <w:bookmarkEnd w:id="63"/>
    <w:bookmarkStart w:name="z70" w:id="64"/>
    <w:p>
      <w:pPr>
        <w:spacing w:after="0"/>
        <w:ind w:left="0"/>
        <w:jc w:val="both"/>
      </w:pPr>
      <w:r>
        <w:rPr>
          <w:rFonts w:ascii="Times New Roman"/>
          <w:b w:val="false"/>
          <w:i w:val="false"/>
          <w:color w:val="000000"/>
          <w:sz w:val="28"/>
        </w:rPr>
        <w:t>
      - ртутьсодержащие отходы (люминесцентные лампы и термометры);</w:t>
      </w:r>
    </w:p>
    <w:bookmarkEnd w:id="64"/>
    <w:bookmarkStart w:name="z71" w:id="65"/>
    <w:p>
      <w:pPr>
        <w:spacing w:after="0"/>
        <w:ind w:left="0"/>
        <w:jc w:val="both"/>
      </w:pPr>
      <w:r>
        <w:rPr>
          <w:rFonts w:ascii="Times New Roman"/>
          <w:b w:val="false"/>
          <w:i w:val="false"/>
          <w:color w:val="000000"/>
          <w:sz w:val="28"/>
        </w:rPr>
        <w:t>
      - медицинские и ветеринарные отходы;</w:t>
      </w:r>
    </w:p>
    <w:bookmarkEnd w:id="65"/>
    <w:bookmarkStart w:name="z72" w:id="66"/>
    <w:p>
      <w:pPr>
        <w:spacing w:after="0"/>
        <w:ind w:left="0"/>
        <w:jc w:val="both"/>
      </w:pPr>
      <w:r>
        <w:rPr>
          <w:rFonts w:ascii="Times New Roman"/>
          <w:b w:val="false"/>
          <w:i w:val="false"/>
          <w:color w:val="000000"/>
          <w:sz w:val="28"/>
        </w:rPr>
        <w:t>
      - отходы бытовой химии;</w:t>
      </w:r>
    </w:p>
    <w:bookmarkEnd w:id="66"/>
    <w:bookmarkStart w:name="z73" w:id="67"/>
    <w:p>
      <w:pPr>
        <w:spacing w:after="0"/>
        <w:ind w:left="0"/>
        <w:jc w:val="both"/>
      </w:pPr>
      <w:r>
        <w:rPr>
          <w:rFonts w:ascii="Times New Roman"/>
          <w:b w:val="false"/>
          <w:i w:val="false"/>
          <w:color w:val="000000"/>
          <w:sz w:val="28"/>
        </w:rPr>
        <w:t>
      - отходы, содержащие асбест;</w:t>
      </w:r>
    </w:p>
    <w:bookmarkEnd w:id="67"/>
    <w:bookmarkStart w:name="z74" w:id="68"/>
    <w:p>
      <w:pPr>
        <w:spacing w:after="0"/>
        <w:ind w:left="0"/>
        <w:jc w:val="both"/>
      </w:pPr>
      <w:r>
        <w:rPr>
          <w:rFonts w:ascii="Times New Roman"/>
          <w:b w:val="false"/>
          <w:i w:val="false"/>
          <w:color w:val="000000"/>
          <w:sz w:val="28"/>
        </w:rPr>
        <w:t>
      - другие опасные отходы, образующиеся в результате жизнедеятельности человека.</w:t>
      </w:r>
    </w:p>
    <w:bookmarkEnd w:id="68"/>
    <w:bookmarkStart w:name="z75" w:id="69"/>
    <w:p>
      <w:pPr>
        <w:spacing w:after="0"/>
        <w:ind w:left="0"/>
        <w:jc w:val="both"/>
      </w:pPr>
      <w:r>
        <w:rPr>
          <w:rFonts w:ascii="Times New Roman"/>
          <w:b w:val="false"/>
          <w:i w:val="false"/>
          <w:color w:val="000000"/>
          <w:sz w:val="28"/>
        </w:rPr>
        <w:t>
      3. Другие ТБО - отходы, которые не являются опасными, и в то же время не могут быть отнесены к смешанным, так как для их сбора, вывоза и утилизации требуется применение иных подходов, нежели чем для первого потока. К "другим ТБО" отнесены следующие отходы:</w:t>
      </w:r>
    </w:p>
    <w:bookmarkEnd w:id="69"/>
    <w:bookmarkStart w:name="z76" w:id="70"/>
    <w:p>
      <w:pPr>
        <w:spacing w:after="0"/>
        <w:ind w:left="0"/>
        <w:jc w:val="both"/>
      </w:pPr>
      <w:r>
        <w:rPr>
          <w:rFonts w:ascii="Times New Roman"/>
          <w:b w:val="false"/>
          <w:i w:val="false"/>
          <w:color w:val="000000"/>
          <w:sz w:val="28"/>
        </w:rPr>
        <w:t>
      - строительные отходы;</w:t>
      </w:r>
    </w:p>
    <w:bookmarkEnd w:id="70"/>
    <w:bookmarkStart w:name="z77" w:id="71"/>
    <w:p>
      <w:pPr>
        <w:spacing w:after="0"/>
        <w:ind w:left="0"/>
        <w:jc w:val="both"/>
      </w:pPr>
      <w:r>
        <w:rPr>
          <w:rFonts w:ascii="Times New Roman"/>
          <w:b w:val="false"/>
          <w:i w:val="false"/>
          <w:color w:val="000000"/>
          <w:sz w:val="28"/>
        </w:rPr>
        <w:t>
      - крупногабаритные отходы;</w:t>
      </w:r>
    </w:p>
    <w:bookmarkEnd w:id="71"/>
    <w:bookmarkStart w:name="z78" w:id="72"/>
    <w:p>
      <w:pPr>
        <w:spacing w:after="0"/>
        <w:ind w:left="0"/>
        <w:jc w:val="both"/>
      </w:pPr>
      <w:r>
        <w:rPr>
          <w:rFonts w:ascii="Times New Roman"/>
          <w:b w:val="false"/>
          <w:i w:val="false"/>
          <w:color w:val="000000"/>
          <w:sz w:val="28"/>
        </w:rPr>
        <w:t>
      - автомобили, подлежащие утилизации;</w:t>
      </w:r>
    </w:p>
    <w:bookmarkEnd w:id="72"/>
    <w:bookmarkStart w:name="z79" w:id="73"/>
    <w:p>
      <w:pPr>
        <w:spacing w:after="0"/>
        <w:ind w:left="0"/>
        <w:jc w:val="both"/>
      </w:pPr>
      <w:r>
        <w:rPr>
          <w:rFonts w:ascii="Times New Roman"/>
          <w:b w:val="false"/>
          <w:i w:val="false"/>
          <w:color w:val="000000"/>
          <w:sz w:val="28"/>
        </w:rPr>
        <w:t>
      - использованные автомобильные шины;</w:t>
      </w:r>
    </w:p>
    <w:bookmarkEnd w:id="73"/>
    <w:bookmarkStart w:name="z80" w:id="74"/>
    <w:p>
      <w:pPr>
        <w:spacing w:after="0"/>
        <w:ind w:left="0"/>
        <w:jc w:val="both"/>
      </w:pPr>
      <w:r>
        <w:rPr>
          <w:rFonts w:ascii="Times New Roman"/>
          <w:b w:val="false"/>
          <w:i w:val="false"/>
          <w:color w:val="000000"/>
          <w:sz w:val="28"/>
        </w:rPr>
        <w:t>
      - отходы от переработки сточных вод.</w:t>
      </w:r>
    </w:p>
    <w:bookmarkEnd w:id="74"/>
    <w:bookmarkStart w:name="z81" w:id="75"/>
    <w:p>
      <w:pPr>
        <w:spacing w:after="0"/>
        <w:ind w:left="0"/>
        <w:jc w:val="both"/>
      </w:pPr>
      <w:r>
        <w:rPr>
          <w:rFonts w:ascii="Times New Roman"/>
          <w:b w:val="false"/>
          <w:i w:val="false"/>
          <w:color w:val="000000"/>
          <w:sz w:val="28"/>
        </w:rPr>
        <w:t>
      Сведения по текущему состоянию управления коммунальными отходами в Абайском районе получены с сайта Бюро национальной статистики https://stat.gov.kz/ru/ информационно аналитической системы Бюро национальной статистики "Талдау" https://taldau.stat.gov.kz/ru а также данных, предоставленных местными исполнительными органами и территориальным подразделением уполномоченного органа в области охраны окружающей среды (Департамент экологии Карагандинской области).</w:t>
      </w:r>
    </w:p>
    <w:bookmarkEnd w:id="75"/>
    <w:bookmarkStart w:name="z82" w:id="76"/>
    <w:p>
      <w:pPr>
        <w:spacing w:after="0"/>
        <w:ind w:left="0"/>
        <w:jc w:val="both"/>
      </w:pPr>
      <w:r>
        <w:rPr>
          <w:rFonts w:ascii="Times New Roman"/>
          <w:b w:val="false"/>
          <w:i w:val="false"/>
          <w:color w:val="000000"/>
          <w:sz w:val="28"/>
        </w:rPr>
        <w:t>
      Число предприятий и организаций, занимающихся общественным сбором и вывозом коммунальных отходов в Абайском районе в 2022г. - 3 единицы.</w:t>
      </w:r>
    </w:p>
    <w:bookmarkEnd w:id="76"/>
    <w:bookmarkStart w:name="z83" w:id="77"/>
    <w:p>
      <w:pPr>
        <w:spacing w:after="0"/>
        <w:ind w:left="0"/>
        <w:jc w:val="both"/>
      </w:pPr>
      <w:r>
        <w:rPr>
          <w:rFonts w:ascii="Times New Roman"/>
          <w:b w:val="false"/>
          <w:i w:val="false"/>
          <w:color w:val="000000"/>
          <w:sz w:val="28"/>
        </w:rPr>
        <w:t xml:space="preserve">
      Объем собранных и транспортированных коммунальных отходов по Абайскому району в период 2018-2022 гг. представлен в </w:t>
      </w:r>
      <w:r>
        <w:rPr>
          <w:rFonts w:ascii="Times New Roman"/>
          <w:b w:val="false"/>
          <w:i w:val="false"/>
          <w:color w:val="000000"/>
          <w:sz w:val="28"/>
        </w:rPr>
        <w:t>таблице 3</w:t>
      </w:r>
      <w:r>
        <w:rPr>
          <w:rFonts w:ascii="Times New Roman"/>
          <w:b w:val="false"/>
          <w:i w:val="false"/>
          <w:color w:val="000000"/>
          <w:sz w:val="28"/>
        </w:rPr>
        <w:t>. Объем представлен с учетом отходов предприятий, осуществляющих самостоятельный вывоз отходов на полигоны.</w:t>
      </w:r>
    </w:p>
    <w:bookmarkEnd w:id="77"/>
    <w:bookmarkStart w:name="z84" w:id="78"/>
    <w:p>
      <w:pPr>
        <w:spacing w:after="0"/>
        <w:ind w:left="0"/>
        <w:jc w:val="both"/>
      </w:pPr>
      <w:r>
        <w:rPr>
          <w:rFonts w:ascii="Times New Roman"/>
          <w:b w:val="false"/>
          <w:i w:val="false"/>
          <w:color w:val="000000"/>
          <w:sz w:val="28"/>
        </w:rPr>
        <w:t>
      Таблица 3 – Объем собранных и транспортированных коммунальных отходов по Абайскому району с 2018 по 2023 гг.</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Собранные коммунальные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Транспортированные коммунальные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r>
    </w:tbl>
    <w:bookmarkStart w:name="z85" w:id="79"/>
    <w:p>
      <w:pPr>
        <w:spacing w:after="0"/>
        <w:ind w:left="0"/>
        <w:jc w:val="both"/>
      </w:pPr>
      <w:r>
        <w:rPr>
          <w:rFonts w:ascii="Times New Roman"/>
          <w:b w:val="false"/>
          <w:i w:val="false"/>
          <w:color w:val="000000"/>
          <w:sz w:val="28"/>
        </w:rPr>
        <w:t>
      Таблица 4 – Население, обслуживаемое мусоровывозящими компаниями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регулярно обслуживаемое мусоровывозящей организацией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охвата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bl>
    <w:bookmarkStart w:name="z86" w:id="80"/>
    <w:p>
      <w:pPr>
        <w:spacing w:after="0"/>
        <w:ind w:left="0"/>
        <w:jc w:val="both"/>
      </w:pPr>
      <w:r>
        <w:rPr>
          <w:rFonts w:ascii="Times New Roman"/>
          <w:b w:val="false"/>
          <w:i w:val="false"/>
          <w:color w:val="000000"/>
          <w:sz w:val="28"/>
        </w:rPr>
        <w:t>
      *сведения, по населению, регулярно обслуживаемому мусоровывозящими организациями, в бюро статистики начиная с 2022 года отсутствуют.</w:t>
      </w:r>
    </w:p>
    <w:bookmarkEnd w:id="80"/>
    <w:bookmarkStart w:name="z87" w:id="81"/>
    <w:p>
      <w:pPr>
        <w:spacing w:after="0"/>
        <w:ind w:left="0"/>
        <w:jc w:val="both"/>
      </w:pPr>
      <w:r>
        <w:rPr>
          <w:rFonts w:ascii="Times New Roman"/>
          <w:b w:val="false"/>
          <w:i w:val="false"/>
          <w:color w:val="000000"/>
          <w:sz w:val="28"/>
        </w:rPr>
        <w:t>
      Диаграмма 1 – Соотношение численности населения Абайского района к количеству проживающих, обслуживаемых мусоровывозящими компаниями</w:t>
      </w:r>
    </w:p>
    <w:bookmarkEnd w:id="81"/>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60960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В 2022 году в Абайском районе количество контейнеров для сбора ТБО составляло 439 штук. Количество контейнеров для ртутьсодержащих отходов по состоянию на 2023 год составляло 14 единиц.</w:t>
      </w:r>
    </w:p>
    <w:bookmarkEnd w:id="83"/>
    <w:bookmarkStart w:name="z90" w:id="84"/>
    <w:p>
      <w:pPr>
        <w:spacing w:after="0"/>
        <w:ind w:left="0"/>
        <w:jc w:val="both"/>
      </w:pPr>
      <w:r>
        <w:rPr>
          <w:rFonts w:ascii="Times New Roman"/>
          <w:b w:val="false"/>
          <w:i w:val="false"/>
          <w:color w:val="000000"/>
          <w:sz w:val="28"/>
        </w:rPr>
        <w:t>
      В Абайском районе не ведется раздельный сбор отходов на площадках ТБО. Отходы вручную сортируются непосредственно на полигонах ТБО.</w:t>
      </w:r>
    </w:p>
    <w:bookmarkEnd w:id="84"/>
    <w:bookmarkStart w:name="z91" w:id="85"/>
    <w:p>
      <w:pPr>
        <w:spacing w:after="0"/>
        <w:ind w:left="0"/>
        <w:jc w:val="both"/>
      </w:pPr>
      <w:r>
        <w:rPr>
          <w:rFonts w:ascii="Times New Roman"/>
          <w:b w:val="false"/>
          <w:i w:val="false"/>
          <w:color w:val="000000"/>
          <w:sz w:val="28"/>
        </w:rPr>
        <w:t xml:space="preserve">
      Количество и виды раздельно собранных отходов за 2022 год в Абайском районе, представлены в </w:t>
      </w:r>
      <w:r>
        <w:rPr>
          <w:rFonts w:ascii="Times New Roman"/>
          <w:b w:val="false"/>
          <w:i w:val="false"/>
          <w:color w:val="000000"/>
          <w:sz w:val="28"/>
        </w:rPr>
        <w:t>таблице 5</w:t>
      </w:r>
      <w:r>
        <w:rPr>
          <w:rFonts w:ascii="Times New Roman"/>
          <w:b w:val="false"/>
          <w:i w:val="false"/>
          <w:color w:val="000000"/>
          <w:sz w:val="28"/>
        </w:rPr>
        <w:t>.</w:t>
      </w:r>
    </w:p>
    <w:bookmarkEnd w:id="85"/>
    <w:bookmarkStart w:name="z92" w:id="86"/>
    <w:p>
      <w:pPr>
        <w:spacing w:after="0"/>
        <w:ind w:left="0"/>
        <w:jc w:val="both"/>
      </w:pPr>
      <w:r>
        <w:rPr>
          <w:rFonts w:ascii="Times New Roman"/>
          <w:b w:val="false"/>
          <w:i w:val="false"/>
          <w:color w:val="000000"/>
          <w:sz w:val="28"/>
        </w:rPr>
        <w:t>
      Таблица 5– Общий объем собранных и транспортированных отходов по Абайскому району по видам</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2022г., тонны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собранных коммунальных отходов,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отходы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пластмассы, пластика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сортировались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и электрическое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сортировались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сортировались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сортировались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сортировались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уборки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собранных отходов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r>
    </w:tbl>
    <w:bookmarkStart w:name="z93" w:id="87"/>
    <w:p>
      <w:pPr>
        <w:spacing w:after="0"/>
        <w:ind w:left="0"/>
        <w:jc w:val="both"/>
      </w:pPr>
      <w:r>
        <w:rPr>
          <w:rFonts w:ascii="Times New Roman"/>
          <w:b w:val="false"/>
          <w:i w:val="false"/>
          <w:color w:val="000000"/>
          <w:sz w:val="28"/>
        </w:rPr>
        <w:t>
      Диаграмма 2 - Соотношение собранных и транспортированных отходов по Абайскому району по видам</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302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Сведения о полигонах ТБО</w:t>
      </w:r>
    </w:p>
    <w:bookmarkEnd w:id="89"/>
    <w:bookmarkStart w:name="z96" w:id="90"/>
    <w:p>
      <w:pPr>
        <w:spacing w:after="0"/>
        <w:ind w:left="0"/>
        <w:jc w:val="both"/>
      </w:pPr>
      <w:r>
        <w:rPr>
          <w:rFonts w:ascii="Times New Roman"/>
          <w:b w:val="false"/>
          <w:i w:val="false"/>
          <w:color w:val="000000"/>
          <w:sz w:val="28"/>
        </w:rPr>
        <w:t>
      В Абайском районе действует один узаконенный полигон ТБО и одна организация, занимающаяся временным складированием отходов без депонирования.</w:t>
      </w:r>
    </w:p>
    <w:bookmarkEnd w:id="90"/>
    <w:bookmarkStart w:name="z97" w:id="91"/>
    <w:p>
      <w:pPr>
        <w:spacing w:after="0"/>
        <w:ind w:left="0"/>
        <w:jc w:val="both"/>
      </w:pPr>
      <w:r>
        <w:rPr>
          <w:rFonts w:ascii="Times New Roman"/>
          <w:b w:val="false"/>
          <w:i w:val="false"/>
          <w:color w:val="000000"/>
          <w:sz w:val="28"/>
        </w:rPr>
        <w:t>
      1. ТОО "Абай Көркем"</w:t>
      </w:r>
    </w:p>
    <w:bookmarkEnd w:id="91"/>
    <w:bookmarkStart w:name="z98" w:id="92"/>
    <w:p>
      <w:pPr>
        <w:spacing w:after="0"/>
        <w:ind w:left="0"/>
        <w:jc w:val="both"/>
      </w:pPr>
      <w:r>
        <w:rPr>
          <w:rFonts w:ascii="Times New Roman"/>
          <w:b w:val="false"/>
          <w:i w:val="false"/>
          <w:color w:val="000000"/>
          <w:sz w:val="28"/>
        </w:rPr>
        <w:t>
      БИН: 040840003773;</w:t>
      </w:r>
    </w:p>
    <w:bookmarkEnd w:id="92"/>
    <w:bookmarkStart w:name="z99" w:id="93"/>
    <w:p>
      <w:pPr>
        <w:spacing w:after="0"/>
        <w:ind w:left="0"/>
        <w:jc w:val="both"/>
      </w:pPr>
      <w:r>
        <w:rPr>
          <w:rFonts w:ascii="Times New Roman"/>
          <w:b w:val="false"/>
          <w:i w:val="false"/>
          <w:color w:val="000000"/>
          <w:sz w:val="28"/>
        </w:rPr>
        <w:t>
      Адрес регистрации юридического лица: 100101, Карагандинская область, г.Абай, ул. 10 лет Независимости РК , 37;</w:t>
      </w:r>
    </w:p>
    <w:bookmarkEnd w:id="93"/>
    <w:bookmarkStart w:name="z100" w:id="94"/>
    <w:p>
      <w:pPr>
        <w:spacing w:after="0"/>
        <w:ind w:left="0"/>
        <w:jc w:val="both"/>
      </w:pPr>
      <w:r>
        <w:rPr>
          <w:rFonts w:ascii="Times New Roman"/>
          <w:b w:val="false"/>
          <w:i w:val="false"/>
          <w:color w:val="000000"/>
          <w:sz w:val="28"/>
        </w:rPr>
        <w:t>
      Кадастровый номер земельного участка: 09134017087;</w:t>
      </w:r>
    </w:p>
    <w:bookmarkEnd w:id="94"/>
    <w:bookmarkStart w:name="z101" w:id="95"/>
    <w:p>
      <w:pPr>
        <w:spacing w:after="0"/>
        <w:ind w:left="0"/>
        <w:jc w:val="both"/>
      </w:pPr>
      <w:r>
        <w:rPr>
          <w:rFonts w:ascii="Times New Roman"/>
          <w:b w:val="false"/>
          <w:i w:val="false"/>
          <w:color w:val="000000"/>
          <w:sz w:val="28"/>
        </w:rPr>
        <w:t>
      Площадь полигона ТБО: 4,53 га;</w:t>
      </w:r>
    </w:p>
    <w:bookmarkEnd w:id="95"/>
    <w:bookmarkStart w:name="z102" w:id="96"/>
    <w:p>
      <w:pPr>
        <w:spacing w:after="0"/>
        <w:ind w:left="0"/>
        <w:jc w:val="both"/>
      </w:pPr>
      <w:r>
        <w:rPr>
          <w:rFonts w:ascii="Times New Roman"/>
          <w:b w:val="false"/>
          <w:i w:val="false"/>
          <w:color w:val="000000"/>
          <w:sz w:val="28"/>
        </w:rPr>
        <w:t>
      Проектная мощность полигона: 251 635 т/год;</w:t>
      </w:r>
    </w:p>
    <w:bookmarkEnd w:id="96"/>
    <w:bookmarkStart w:name="z103" w:id="97"/>
    <w:p>
      <w:pPr>
        <w:spacing w:after="0"/>
        <w:ind w:left="0"/>
        <w:jc w:val="both"/>
      </w:pPr>
      <w:r>
        <w:rPr>
          <w:rFonts w:ascii="Times New Roman"/>
          <w:b w:val="false"/>
          <w:i w:val="false"/>
          <w:color w:val="000000"/>
          <w:sz w:val="28"/>
        </w:rPr>
        <w:t>
      Обслуживаемые населенные пункты: г.Абай, с.Жартас, с.Агрогородок, с.Кызыл, с.Дубовка;</w:t>
      </w:r>
    </w:p>
    <w:bookmarkEnd w:id="97"/>
    <w:bookmarkStart w:name="z104" w:id="98"/>
    <w:p>
      <w:pPr>
        <w:spacing w:after="0"/>
        <w:ind w:left="0"/>
        <w:jc w:val="both"/>
      </w:pPr>
      <w:r>
        <w:rPr>
          <w:rFonts w:ascii="Times New Roman"/>
          <w:b w:val="false"/>
          <w:i w:val="false"/>
          <w:color w:val="000000"/>
          <w:sz w:val="28"/>
        </w:rPr>
        <w:t>
      Количество персонала: 28 человек, из них производственный персонал 19 человек;</w:t>
      </w:r>
    </w:p>
    <w:bookmarkEnd w:id="98"/>
    <w:bookmarkStart w:name="z105" w:id="99"/>
    <w:p>
      <w:pPr>
        <w:spacing w:after="0"/>
        <w:ind w:left="0"/>
        <w:jc w:val="both"/>
      </w:pPr>
      <w:r>
        <w:rPr>
          <w:rFonts w:ascii="Times New Roman"/>
          <w:b w:val="false"/>
          <w:i w:val="false"/>
          <w:color w:val="000000"/>
          <w:sz w:val="28"/>
        </w:rPr>
        <w:t>
      Метод сортировки отходов: вручную;</w:t>
      </w:r>
    </w:p>
    <w:bookmarkEnd w:id="99"/>
    <w:bookmarkStart w:name="z106" w:id="100"/>
    <w:p>
      <w:pPr>
        <w:spacing w:after="0"/>
        <w:ind w:left="0"/>
        <w:jc w:val="both"/>
      </w:pPr>
      <w:r>
        <w:rPr>
          <w:rFonts w:ascii="Times New Roman"/>
          <w:b w:val="false"/>
          <w:i w:val="false"/>
          <w:color w:val="000000"/>
          <w:sz w:val="28"/>
        </w:rPr>
        <w:t>
      Разрешительные документы: выбросы KZ91VCZ00895615 от 13.05.2021 г.; размещение отходов KZ33VCZ00895592 от 13.05.2021 г.. Срок действия экологического разрешения на воздействие до 31.12.2030 г.;</w:t>
      </w:r>
    </w:p>
    <w:bookmarkEnd w:id="100"/>
    <w:bookmarkStart w:name="z107" w:id="101"/>
    <w:p>
      <w:pPr>
        <w:spacing w:after="0"/>
        <w:ind w:left="0"/>
        <w:jc w:val="both"/>
      </w:pPr>
      <w:r>
        <w:rPr>
          <w:rFonts w:ascii="Times New Roman"/>
          <w:b w:val="false"/>
          <w:i w:val="false"/>
          <w:color w:val="000000"/>
          <w:sz w:val="28"/>
        </w:rPr>
        <w:t>
      Примечание: одновременно занимается сбором и вывозом коммунальных отходов.</w:t>
      </w:r>
    </w:p>
    <w:bookmarkEnd w:id="101"/>
    <w:bookmarkStart w:name="z108" w:id="102"/>
    <w:p>
      <w:pPr>
        <w:spacing w:after="0"/>
        <w:ind w:left="0"/>
        <w:jc w:val="both"/>
      </w:pPr>
      <w:r>
        <w:rPr>
          <w:rFonts w:ascii="Times New Roman"/>
          <w:b w:val="false"/>
          <w:i w:val="false"/>
          <w:color w:val="000000"/>
          <w:sz w:val="28"/>
        </w:rPr>
        <w:t>
      2. ТОО "EcoWaste"*</w:t>
      </w:r>
    </w:p>
    <w:bookmarkEnd w:id="102"/>
    <w:bookmarkStart w:name="z109" w:id="103"/>
    <w:p>
      <w:pPr>
        <w:spacing w:after="0"/>
        <w:ind w:left="0"/>
        <w:jc w:val="both"/>
      </w:pPr>
      <w:r>
        <w:rPr>
          <w:rFonts w:ascii="Times New Roman"/>
          <w:b w:val="false"/>
          <w:i w:val="false"/>
          <w:color w:val="000000"/>
          <w:sz w:val="28"/>
        </w:rPr>
        <w:t>
      БИН: 180840027808;</w:t>
      </w:r>
    </w:p>
    <w:bookmarkEnd w:id="103"/>
    <w:bookmarkStart w:name="z110" w:id="104"/>
    <w:p>
      <w:pPr>
        <w:spacing w:after="0"/>
        <w:ind w:left="0"/>
        <w:jc w:val="both"/>
      </w:pPr>
      <w:r>
        <w:rPr>
          <w:rFonts w:ascii="Times New Roman"/>
          <w:b w:val="false"/>
          <w:i w:val="false"/>
          <w:color w:val="000000"/>
          <w:sz w:val="28"/>
        </w:rPr>
        <w:t>
      Адрес регистрации юридического лица: 100116, Карагандинская область, Абайский район, п.Топар, улица Бульвар Юности, дом 5, квартира 15;</w:t>
      </w:r>
    </w:p>
    <w:bookmarkEnd w:id="104"/>
    <w:bookmarkStart w:name="z111" w:id="105"/>
    <w:p>
      <w:pPr>
        <w:spacing w:after="0"/>
        <w:ind w:left="0"/>
        <w:jc w:val="both"/>
      </w:pPr>
      <w:r>
        <w:rPr>
          <w:rFonts w:ascii="Times New Roman"/>
          <w:b w:val="false"/>
          <w:i w:val="false"/>
          <w:color w:val="000000"/>
          <w:sz w:val="28"/>
        </w:rPr>
        <w:t>
      Кадастровый номер земельного участка: 09-134-029-009;</w:t>
      </w:r>
    </w:p>
    <w:bookmarkEnd w:id="105"/>
    <w:bookmarkStart w:name="z112" w:id="106"/>
    <w:p>
      <w:pPr>
        <w:spacing w:after="0"/>
        <w:ind w:left="0"/>
        <w:jc w:val="both"/>
      </w:pPr>
      <w:r>
        <w:rPr>
          <w:rFonts w:ascii="Times New Roman"/>
          <w:b w:val="false"/>
          <w:i w:val="false"/>
          <w:color w:val="000000"/>
          <w:sz w:val="28"/>
        </w:rPr>
        <w:t>
      Площадь полигона ТБО: 5,0 га;</w:t>
      </w:r>
    </w:p>
    <w:bookmarkEnd w:id="106"/>
    <w:bookmarkStart w:name="z113" w:id="107"/>
    <w:p>
      <w:pPr>
        <w:spacing w:after="0"/>
        <w:ind w:left="0"/>
        <w:jc w:val="both"/>
      </w:pPr>
      <w:r>
        <w:rPr>
          <w:rFonts w:ascii="Times New Roman"/>
          <w:b w:val="false"/>
          <w:i w:val="false"/>
          <w:color w:val="000000"/>
          <w:sz w:val="28"/>
        </w:rPr>
        <w:t>
      Проектная мощность полигона: 52 068 т/год;</w:t>
      </w:r>
    </w:p>
    <w:bookmarkEnd w:id="107"/>
    <w:bookmarkStart w:name="z114" w:id="108"/>
    <w:p>
      <w:pPr>
        <w:spacing w:after="0"/>
        <w:ind w:left="0"/>
        <w:jc w:val="both"/>
      </w:pPr>
      <w:r>
        <w:rPr>
          <w:rFonts w:ascii="Times New Roman"/>
          <w:b w:val="false"/>
          <w:i w:val="false"/>
          <w:color w:val="000000"/>
          <w:sz w:val="28"/>
        </w:rPr>
        <w:t>
      Обслуживаемые населенные пункты: п.Топар, с.Коксун (до 2023 года);</w:t>
      </w:r>
    </w:p>
    <w:bookmarkEnd w:id="108"/>
    <w:bookmarkStart w:name="z115" w:id="109"/>
    <w:p>
      <w:pPr>
        <w:spacing w:after="0"/>
        <w:ind w:left="0"/>
        <w:jc w:val="both"/>
      </w:pPr>
      <w:r>
        <w:rPr>
          <w:rFonts w:ascii="Times New Roman"/>
          <w:b w:val="false"/>
          <w:i w:val="false"/>
          <w:color w:val="000000"/>
          <w:sz w:val="28"/>
        </w:rPr>
        <w:t>
      Количество персонала: 8 человек;</w:t>
      </w:r>
    </w:p>
    <w:bookmarkEnd w:id="109"/>
    <w:bookmarkStart w:name="z116" w:id="110"/>
    <w:p>
      <w:pPr>
        <w:spacing w:after="0"/>
        <w:ind w:left="0"/>
        <w:jc w:val="both"/>
      </w:pPr>
      <w:r>
        <w:rPr>
          <w:rFonts w:ascii="Times New Roman"/>
          <w:b w:val="false"/>
          <w:i w:val="false"/>
          <w:color w:val="000000"/>
          <w:sz w:val="28"/>
        </w:rPr>
        <w:t>
      Метод сортировки отходов: вручную;</w:t>
      </w:r>
    </w:p>
    <w:bookmarkEnd w:id="110"/>
    <w:bookmarkStart w:name="z117" w:id="111"/>
    <w:p>
      <w:pPr>
        <w:spacing w:after="0"/>
        <w:ind w:left="0"/>
        <w:jc w:val="both"/>
      </w:pPr>
      <w:r>
        <w:rPr>
          <w:rFonts w:ascii="Times New Roman"/>
          <w:b w:val="false"/>
          <w:i w:val="false"/>
          <w:color w:val="000000"/>
          <w:sz w:val="28"/>
        </w:rPr>
        <w:t>
      Разрешительные документы: Лицензия на утилизацию отходов 02613Р от 09.02.2023г.</w:t>
      </w:r>
    </w:p>
    <w:bookmarkEnd w:id="111"/>
    <w:bookmarkStart w:name="z118" w:id="112"/>
    <w:p>
      <w:pPr>
        <w:spacing w:after="0"/>
        <w:ind w:left="0"/>
        <w:jc w:val="both"/>
      </w:pPr>
      <w:r>
        <w:rPr>
          <w:rFonts w:ascii="Times New Roman"/>
          <w:b w:val="false"/>
          <w:i w:val="false"/>
          <w:color w:val="000000"/>
          <w:sz w:val="28"/>
        </w:rPr>
        <w:t>
      Примечание: имеет право на утилизацию (сжигание) медицинских отходов в объеме 552 т/год.</w:t>
      </w:r>
    </w:p>
    <w:bookmarkEnd w:id="112"/>
    <w:bookmarkStart w:name="z119" w:id="113"/>
    <w:p>
      <w:pPr>
        <w:spacing w:after="0"/>
        <w:ind w:left="0"/>
        <w:jc w:val="both"/>
      </w:pPr>
      <w:r>
        <w:rPr>
          <w:rFonts w:ascii="Times New Roman"/>
          <w:b w:val="false"/>
          <w:i w:val="false"/>
          <w:color w:val="000000"/>
          <w:sz w:val="28"/>
        </w:rPr>
        <w:t>
      *Не проводится захоронение отходов</w:t>
      </w:r>
    </w:p>
    <w:bookmarkEnd w:id="113"/>
    <w:bookmarkStart w:name="z120" w:id="114"/>
    <w:p>
      <w:pPr>
        <w:spacing w:after="0"/>
        <w:ind w:left="0"/>
        <w:jc w:val="both"/>
      </w:pPr>
      <w:r>
        <w:rPr>
          <w:rFonts w:ascii="Times New Roman"/>
          <w:b w:val="false"/>
          <w:i w:val="false"/>
          <w:color w:val="000000"/>
          <w:sz w:val="28"/>
        </w:rPr>
        <w:t>
      Сведения об организациях, занимающихся сбором и вывозом коммунальных отходов</w:t>
      </w:r>
    </w:p>
    <w:bookmarkEnd w:id="114"/>
    <w:bookmarkStart w:name="z121" w:id="115"/>
    <w:p>
      <w:pPr>
        <w:spacing w:after="0"/>
        <w:ind w:left="0"/>
        <w:jc w:val="both"/>
      </w:pPr>
      <w:r>
        <w:rPr>
          <w:rFonts w:ascii="Times New Roman"/>
          <w:b w:val="false"/>
          <w:i w:val="false"/>
          <w:color w:val="000000"/>
          <w:sz w:val="28"/>
        </w:rPr>
        <w:t>
      В Абайском районе функции по сбору и вывозу коммунальных отходов исполняют 2 организации. Общее совокупное количество техники составляет 14 единиц.</w:t>
      </w:r>
    </w:p>
    <w:bookmarkEnd w:id="115"/>
    <w:bookmarkStart w:name="z122" w:id="116"/>
    <w:p>
      <w:pPr>
        <w:spacing w:after="0"/>
        <w:ind w:left="0"/>
        <w:jc w:val="both"/>
      </w:pPr>
      <w:r>
        <w:rPr>
          <w:rFonts w:ascii="Times New Roman"/>
          <w:b w:val="false"/>
          <w:i w:val="false"/>
          <w:color w:val="000000"/>
          <w:sz w:val="28"/>
        </w:rPr>
        <w:t>
      1. ТОО "Көркем Абай"</w:t>
      </w:r>
    </w:p>
    <w:bookmarkEnd w:id="116"/>
    <w:bookmarkStart w:name="z123" w:id="117"/>
    <w:p>
      <w:pPr>
        <w:spacing w:after="0"/>
        <w:ind w:left="0"/>
        <w:jc w:val="both"/>
      </w:pPr>
      <w:r>
        <w:rPr>
          <w:rFonts w:ascii="Times New Roman"/>
          <w:b w:val="false"/>
          <w:i w:val="false"/>
          <w:color w:val="000000"/>
          <w:sz w:val="28"/>
        </w:rPr>
        <w:t>
      Обслуживаемые населенные пункты: г.Абай, с.Жартас, с.Агрогородок, п.Кызыл, с.Дубовка;</w:t>
      </w:r>
    </w:p>
    <w:bookmarkEnd w:id="117"/>
    <w:bookmarkStart w:name="z124" w:id="118"/>
    <w:p>
      <w:pPr>
        <w:spacing w:after="0"/>
        <w:ind w:left="0"/>
        <w:jc w:val="both"/>
      </w:pPr>
      <w:r>
        <w:rPr>
          <w:rFonts w:ascii="Times New Roman"/>
          <w:b w:val="false"/>
          <w:i w:val="false"/>
          <w:color w:val="000000"/>
          <w:sz w:val="28"/>
        </w:rPr>
        <w:t>
      Количество и марки техники: Мусоровоз Камаз 43253, Мусоровоз КО 440-7, Мусоровоз Камаз КО-440-7, Мусоровоз КО-440-2, Самосвал Камаз 45142, Самосвал Камаз 55102, Погрузчик LW 300 F, Погрузчик МКСМ-800, Бульдозер ДЗ-162-1;</w:t>
      </w:r>
    </w:p>
    <w:bookmarkEnd w:id="118"/>
    <w:bookmarkStart w:name="z125" w:id="119"/>
    <w:p>
      <w:pPr>
        <w:spacing w:after="0"/>
        <w:ind w:left="0"/>
        <w:jc w:val="both"/>
      </w:pPr>
      <w:r>
        <w:rPr>
          <w:rFonts w:ascii="Times New Roman"/>
          <w:b w:val="false"/>
          <w:i w:val="false"/>
          <w:color w:val="000000"/>
          <w:sz w:val="28"/>
        </w:rPr>
        <w:t>
      График вывоза коммунальных отходов: все дни, кроме воскресенья.</w:t>
      </w:r>
    </w:p>
    <w:bookmarkEnd w:id="119"/>
    <w:bookmarkStart w:name="z126" w:id="120"/>
    <w:p>
      <w:pPr>
        <w:spacing w:after="0"/>
        <w:ind w:left="0"/>
        <w:jc w:val="both"/>
      </w:pPr>
      <w:r>
        <w:rPr>
          <w:rFonts w:ascii="Times New Roman"/>
          <w:b w:val="false"/>
          <w:i w:val="false"/>
          <w:color w:val="000000"/>
          <w:sz w:val="28"/>
        </w:rPr>
        <w:t>
      2. ТОО "ГРЭС Топар"</w:t>
      </w:r>
    </w:p>
    <w:bookmarkEnd w:id="120"/>
    <w:bookmarkStart w:name="z127" w:id="121"/>
    <w:p>
      <w:pPr>
        <w:spacing w:after="0"/>
        <w:ind w:left="0"/>
        <w:jc w:val="both"/>
      </w:pPr>
      <w:r>
        <w:rPr>
          <w:rFonts w:ascii="Times New Roman"/>
          <w:b w:val="false"/>
          <w:i w:val="false"/>
          <w:color w:val="000000"/>
          <w:sz w:val="28"/>
        </w:rPr>
        <w:t>
      Обслуживаемые населенные пункты: п.Топар</w:t>
      </w:r>
    </w:p>
    <w:bookmarkEnd w:id="121"/>
    <w:bookmarkStart w:name="z128" w:id="122"/>
    <w:p>
      <w:pPr>
        <w:spacing w:after="0"/>
        <w:ind w:left="0"/>
        <w:jc w:val="both"/>
      </w:pPr>
      <w:r>
        <w:rPr>
          <w:rFonts w:ascii="Times New Roman"/>
          <w:b w:val="false"/>
          <w:i w:val="false"/>
          <w:color w:val="000000"/>
          <w:sz w:val="28"/>
        </w:rPr>
        <w:t>
      Количество и марки техники: КамАЗ – 1 ед., ГАЗ – 4 ед.</w:t>
      </w:r>
    </w:p>
    <w:bookmarkEnd w:id="122"/>
    <w:bookmarkStart w:name="z129" w:id="123"/>
    <w:p>
      <w:pPr>
        <w:spacing w:after="0"/>
        <w:ind w:left="0"/>
        <w:jc w:val="both"/>
      </w:pPr>
      <w:r>
        <w:rPr>
          <w:rFonts w:ascii="Times New Roman"/>
          <w:b w:val="false"/>
          <w:i w:val="false"/>
          <w:color w:val="000000"/>
          <w:sz w:val="28"/>
        </w:rPr>
        <w:t>
      График вывоза коммунальных отходов: все дни, кроме воскресенья.</w:t>
      </w:r>
    </w:p>
    <w:bookmarkEnd w:id="123"/>
    <w:bookmarkStart w:name="z130" w:id="124"/>
    <w:p>
      <w:pPr>
        <w:spacing w:after="0"/>
        <w:ind w:left="0"/>
        <w:jc w:val="both"/>
      </w:pPr>
      <w:r>
        <w:rPr>
          <w:rFonts w:ascii="Times New Roman"/>
          <w:b w:val="false"/>
          <w:i w:val="false"/>
          <w:color w:val="000000"/>
          <w:sz w:val="28"/>
        </w:rPr>
        <w:t xml:space="preserve">
      Общие характеристики по размещению отходов на полигонах представлены в </w:t>
      </w:r>
      <w:r>
        <w:rPr>
          <w:rFonts w:ascii="Times New Roman"/>
          <w:b w:val="false"/>
          <w:i w:val="false"/>
          <w:color w:val="000000"/>
          <w:sz w:val="28"/>
        </w:rPr>
        <w:t>таблице 6</w:t>
      </w:r>
      <w:r>
        <w:rPr>
          <w:rFonts w:ascii="Times New Roman"/>
          <w:b w:val="false"/>
          <w:i w:val="false"/>
          <w:color w:val="000000"/>
          <w:sz w:val="28"/>
        </w:rPr>
        <w:t>.</w:t>
      </w:r>
    </w:p>
    <w:bookmarkEnd w:id="124"/>
    <w:bookmarkStart w:name="z131" w:id="125"/>
    <w:p>
      <w:pPr>
        <w:spacing w:after="0"/>
        <w:ind w:left="0"/>
        <w:jc w:val="both"/>
      </w:pPr>
      <w:r>
        <w:rPr>
          <w:rFonts w:ascii="Times New Roman"/>
          <w:b w:val="false"/>
          <w:i w:val="false"/>
          <w:color w:val="000000"/>
          <w:sz w:val="28"/>
        </w:rPr>
        <w:t>
      Таблица 6 – Сведения о полигонах ТБО в Абайском районе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(места захоронения отходов), 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утилизированных и депонированных отходов,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r>
    </w:tbl>
    <w:bookmarkStart w:name="z132" w:id="126"/>
    <w:p>
      <w:pPr>
        <w:spacing w:after="0"/>
        <w:ind w:left="0"/>
        <w:jc w:val="both"/>
      </w:pPr>
      <w:r>
        <w:rPr>
          <w:rFonts w:ascii="Times New Roman"/>
          <w:b w:val="false"/>
          <w:i w:val="false"/>
          <w:color w:val="000000"/>
          <w:sz w:val="28"/>
        </w:rPr>
        <w:t>
      Морфологический состав коммунальных отходов</w:t>
      </w:r>
    </w:p>
    <w:bookmarkEnd w:id="126"/>
    <w:bookmarkStart w:name="z133" w:id="127"/>
    <w:p>
      <w:pPr>
        <w:spacing w:after="0"/>
        <w:ind w:left="0"/>
        <w:jc w:val="both"/>
      </w:pPr>
      <w:r>
        <w:rPr>
          <w:rFonts w:ascii="Times New Roman"/>
          <w:b w:val="false"/>
          <w:i w:val="false"/>
          <w:color w:val="000000"/>
          <w:sz w:val="28"/>
        </w:rPr>
        <w:t xml:space="preserve">
      Морфологический состав коммунальных отходов для городских жителей представлен в </w:t>
      </w:r>
      <w:r>
        <w:rPr>
          <w:rFonts w:ascii="Times New Roman"/>
          <w:b w:val="false"/>
          <w:i w:val="false"/>
          <w:color w:val="000000"/>
          <w:sz w:val="28"/>
        </w:rPr>
        <w:t>таблице 7</w:t>
      </w:r>
      <w:r>
        <w:rPr>
          <w:rFonts w:ascii="Times New Roman"/>
          <w:b w:val="false"/>
          <w:i w:val="false"/>
          <w:color w:val="000000"/>
          <w:sz w:val="28"/>
        </w:rPr>
        <w:t>.</w:t>
      </w:r>
    </w:p>
    <w:bookmarkEnd w:id="127"/>
    <w:bookmarkStart w:name="z134" w:id="128"/>
    <w:p>
      <w:pPr>
        <w:spacing w:after="0"/>
        <w:ind w:left="0"/>
        <w:jc w:val="both"/>
      </w:pPr>
      <w:r>
        <w:rPr>
          <w:rFonts w:ascii="Times New Roman"/>
          <w:b w:val="false"/>
          <w:i w:val="false"/>
          <w:color w:val="000000"/>
          <w:sz w:val="28"/>
        </w:rPr>
        <w:t>
      Таблица 7– Морфологический состав ТБО</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содержания в общем объеме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разного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и бумажная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остатки растительности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 (медицинские, батарейки и лампы, остатки бытовых приборов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35" w:id="129"/>
    <w:p>
      <w:pPr>
        <w:spacing w:after="0"/>
        <w:ind w:left="0"/>
        <w:jc w:val="both"/>
      </w:pPr>
      <w:r>
        <w:rPr>
          <w:rFonts w:ascii="Times New Roman"/>
          <w:b w:val="false"/>
          <w:i w:val="false"/>
          <w:color w:val="000000"/>
          <w:sz w:val="28"/>
        </w:rPr>
        <w:t>
      Морфологический состав отходов в течение года варьирует незначительно. В летне-осенний период возможно увеличение фракции пищевых отходов на 1-2%. В зимний период отсутствует фракция остатки растительности.</w:t>
      </w:r>
    </w:p>
    <w:bookmarkEnd w:id="129"/>
    <w:bookmarkStart w:name="z136" w:id="130"/>
    <w:p>
      <w:pPr>
        <w:spacing w:after="0"/>
        <w:ind w:left="0"/>
        <w:jc w:val="both"/>
      </w:pPr>
      <w:r>
        <w:rPr>
          <w:rFonts w:ascii="Times New Roman"/>
          <w:b w:val="false"/>
          <w:i w:val="false"/>
          <w:color w:val="000000"/>
          <w:sz w:val="28"/>
        </w:rPr>
        <w:t>
      1.2 Анализ управления коммунальными отходами в динамике за последние 3 года</w:t>
      </w:r>
    </w:p>
    <w:bookmarkEnd w:id="130"/>
    <w:bookmarkStart w:name="z137" w:id="131"/>
    <w:p>
      <w:pPr>
        <w:spacing w:after="0"/>
        <w:ind w:left="0"/>
        <w:jc w:val="both"/>
      </w:pPr>
      <w:r>
        <w:rPr>
          <w:rFonts w:ascii="Times New Roman"/>
          <w:b w:val="false"/>
          <w:i w:val="false"/>
          <w:color w:val="000000"/>
          <w:sz w:val="28"/>
        </w:rPr>
        <w:t>
      Количество образуемых отходов 1 жителем Абайского района за последние 3 года:</w:t>
      </w:r>
    </w:p>
    <w:bookmarkEnd w:id="131"/>
    <w:bookmarkStart w:name="z138" w:id="132"/>
    <w:p>
      <w:pPr>
        <w:spacing w:after="0"/>
        <w:ind w:left="0"/>
        <w:jc w:val="both"/>
      </w:pPr>
      <w:r>
        <w:rPr>
          <w:rFonts w:ascii="Times New Roman"/>
          <w:b w:val="false"/>
          <w:i w:val="false"/>
          <w:color w:val="000000"/>
          <w:sz w:val="28"/>
        </w:rPr>
        <w:t>
      2020 г - 0,59 кг/сутки;</w:t>
      </w:r>
    </w:p>
    <w:bookmarkEnd w:id="132"/>
    <w:bookmarkStart w:name="z139" w:id="133"/>
    <w:p>
      <w:pPr>
        <w:spacing w:after="0"/>
        <w:ind w:left="0"/>
        <w:jc w:val="both"/>
      </w:pPr>
      <w:r>
        <w:rPr>
          <w:rFonts w:ascii="Times New Roman"/>
          <w:b w:val="false"/>
          <w:i w:val="false"/>
          <w:color w:val="000000"/>
          <w:sz w:val="28"/>
        </w:rPr>
        <w:t>
      2021 г - 0,49 кг/сутки;</w:t>
      </w:r>
    </w:p>
    <w:bookmarkEnd w:id="133"/>
    <w:bookmarkStart w:name="z140" w:id="134"/>
    <w:p>
      <w:pPr>
        <w:spacing w:after="0"/>
        <w:ind w:left="0"/>
        <w:jc w:val="both"/>
      </w:pPr>
      <w:r>
        <w:rPr>
          <w:rFonts w:ascii="Times New Roman"/>
          <w:b w:val="false"/>
          <w:i w:val="false"/>
          <w:color w:val="000000"/>
          <w:sz w:val="28"/>
        </w:rPr>
        <w:t>
      2022 г – 0,60 кг/сутки.</w:t>
      </w:r>
    </w:p>
    <w:bookmarkEnd w:id="134"/>
    <w:bookmarkStart w:name="z141" w:id="135"/>
    <w:p>
      <w:pPr>
        <w:spacing w:after="0"/>
        <w:ind w:left="0"/>
        <w:jc w:val="both"/>
      </w:pPr>
      <w:r>
        <w:rPr>
          <w:rFonts w:ascii="Times New Roman"/>
          <w:b w:val="false"/>
          <w:i w:val="false"/>
          <w:color w:val="000000"/>
          <w:sz w:val="28"/>
        </w:rPr>
        <w:t>
      Диаграмма 3 - Количество образуемых отходов 1 жителем Абайского района за 2020-2022 г., кг/сутки</w:t>
      </w:r>
    </w:p>
    <w:bookmarkEnd w:id="135"/>
    <w:bookmarkStart w:name="z142"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6921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21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7"/>
    <w:p>
      <w:pPr>
        <w:spacing w:after="0"/>
        <w:ind w:left="0"/>
        <w:jc w:val="both"/>
      </w:pPr>
      <w:r>
        <w:rPr>
          <w:rFonts w:ascii="Times New Roman"/>
          <w:b w:val="false"/>
          <w:i w:val="false"/>
          <w:color w:val="000000"/>
          <w:sz w:val="28"/>
        </w:rPr>
        <w:t>
      В среднем показатель образования за последние 3 года составляет 204 кг/год или 0,681 м</w:t>
      </w:r>
      <w:r>
        <w:rPr>
          <w:rFonts w:ascii="Times New Roman"/>
          <w:b w:val="false"/>
          <w:i w:val="false"/>
          <w:color w:val="000000"/>
          <w:vertAlign w:val="superscript"/>
        </w:rPr>
        <w:t>3</w:t>
      </w:r>
      <w:r>
        <w:rPr>
          <w:rFonts w:ascii="Times New Roman"/>
          <w:b w:val="false"/>
          <w:i w:val="false"/>
          <w:color w:val="000000"/>
          <w:sz w:val="28"/>
        </w:rPr>
        <w:t>/год на человека. При этом утвержденная норма образования коммунальных отходов для Абайского района на 1 человека составляет 1,96м</w:t>
      </w:r>
      <w:r>
        <w:rPr>
          <w:rFonts w:ascii="Times New Roman"/>
          <w:b w:val="false"/>
          <w:i w:val="false"/>
          <w:color w:val="000000"/>
          <w:vertAlign w:val="superscript"/>
        </w:rPr>
        <w:t>3</w:t>
      </w:r>
      <w:r>
        <w:rPr>
          <w:rFonts w:ascii="Times New Roman"/>
          <w:b w:val="false"/>
          <w:i w:val="false"/>
          <w:color w:val="000000"/>
          <w:sz w:val="28"/>
        </w:rPr>
        <w:t xml:space="preserve"> в благоустроенных и 2,53 м</w:t>
      </w:r>
      <w:r>
        <w:rPr>
          <w:rFonts w:ascii="Times New Roman"/>
          <w:b w:val="false"/>
          <w:i w:val="false"/>
          <w:color w:val="000000"/>
          <w:vertAlign w:val="superscript"/>
        </w:rPr>
        <w:t>3</w:t>
      </w:r>
      <w:r>
        <w:rPr>
          <w:rFonts w:ascii="Times New Roman"/>
          <w:b w:val="false"/>
          <w:i w:val="false"/>
          <w:color w:val="000000"/>
          <w:sz w:val="28"/>
        </w:rPr>
        <w:t xml:space="preserve"> в неблагоустроенных домовладениях на человека.</w:t>
      </w:r>
    </w:p>
    <w:bookmarkEnd w:id="137"/>
    <w:bookmarkStart w:name="z144" w:id="138"/>
    <w:p>
      <w:pPr>
        <w:spacing w:after="0"/>
        <w:ind w:left="0"/>
        <w:jc w:val="both"/>
      </w:pPr>
      <w:r>
        <w:rPr>
          <w:rFonts w:ascii="Times New Roman"/>
          <w:b w:val="false"/>
          <w:i w:val="false"/>
          <w:color w:val="000000"/>
          <w:sz w:val="28"/>
        </w:rPr>
        <w:t>
      1.3 Имеющая нормативная база по образованию и накоплению коммунальных отходов</w:t>
      </w:r>
    </w:p>
    <w:bookmarkEnd w:id="138"/>
    <w:bookmarkStart w:name="z145" w:id="139"/>
    <w:p>
      <w:pPr>
        <w:spacing w:after="0"/>
        <w:ind w:left="0"/>
        <w:jc w:val="both"/>
      </w:pPr>
      <w:r>
        <w:rPr>
          <w:rFonts w:ascii="Times New Roman"/>
          <w:b w:val="false"/>
          <w:i w:val="false"/>
          <w:color w:val="000000"/>
          <w:sz w:val="28"/>
        </w:rPr>
        <w:t>
      Действующие решения местных маслихатов по объемам образования отходов и утверждения тарифов на их вывоз:</w:t>
      </w:r>
    </w:p>
    <w:bookmarkEnd w:id="139"/>
    <w:bookmarkStart w:name="z146" w:id="140"/>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Карагандинской области от 28 апреля 2022 года № 22/213 "Об утверждении норм образования и накопления коммунальных отходов по Абайскому району";</w:t>
      </w:r>
    </w:p>
    <w:bookmarkEnd w:id="140"/>
    <w:bookmarkStart w:name="z147" w:id="141"/>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Карагандинской области от 30 июня 2022 года № 25/249 "Об утверждении тарифов для населения на сбор, транспортировку, сортировку и захоронение твердых бытовых отходов по Абайскому району".</w:t>
      </w:r>
    </w:p>
    <w:bookmarkEnd w:id="141"/>
    <w:bookmarkStart w:name="z148" w:id="142"/>
    <w:p>
      <w:pPr>
        <w:spacing w:after="0"/>
        <w:ind w:left="0"/>
        <w:jc w:val="both"/>
      </w:pPr>
      <w:r>
        <w:rPr>
          <w:rFonts w:ascii="Times New Roman"/>
          <w:b w:val="false"/>
          <w:i w:val="false"/>
          <w:color w:val="000000"/>
          <w:sz w:val="28"/>
        </w:rPr>
        <w:t>
      Согласно данному решению приняты нормы по образованию отходов для жителей Абайского района, а также для учреждений, предприятий, детских, медицинских и др. учреждений. Принята годовая норма образования коммунальных отходов в кубических метрах, исходя из расчетных единиц (житель, место, сотрудник, посещение и др.).</w:t>
      </w:r>
    </w:p>
    <w:bookmarkEnd w:id="142"/>
    <w:bookmarkStart w:name="z149" w:id="143"/>
    <w:p>
      <w:pPr>
        <w:spacing w:after="0"/>
        <w:ind w:left="0"/>
        <w:jc w:val="both"/>
      </w:pPr>
      <w:r>
        <w:rPr>
          <w:rFonts w:ascii="Times New Roman"/>
          <w:b w:val="false"/>
          <w:i w:val="false"/>
          <w:color w:val="000000"/>
          <w:sz w:val="28"/>
        </w:rPr>
        <w:t>
      Годовая норма образования коммунальных отходов составляет 1,96 м</w:t>
      </w:r>
      <w:r>
        <w:rPr>
          <w:rFonts w:ascii="Times New Roman"/>
          <w:b w:val="false"/>
          <w:i w:val="false"/>
          <w:color w:val="000000"/>
          <w:vertAlign w:val="superscript"/>
        </w:rPr>
        <w:t>3</w:t>
      </w:r>
      <w:r>
        <w:rPr>
          <w:rFonts w:ascii="Times New Roman"/>
          <w:b w:val="false"/>
          <w:i w:val="false"/>
          <w:color w:val="000000"/>
          <w:sz w:val="28"/>
        </w:rPr>
        <w:t xml:space="preserve"> в благоустроенных и 2,53 м</w:t>
      </w:r>
      <w:r>
        <w:rPr>
          <w:rFonts w:ascii="Times New Roman"/>
          <w:b w:val="false"/>
          <w:i w:val="false"/>
          <w:color w:val="000000"/>
          <w:vertAlign w:val="superscript"/>
        </w:rPr>
        <w:t>3</w:t>
      </w:r>
      <w:r>
        <w:rPr>
          <w:rFonts w:ascii="Times New Roman"/>
          <w:b w:val="false"/>
          <w:i w:val="false"/>
          <w:color w:val="000000"/>
          <w:sz w:val="28"/>
        </w:rPr>
        <w:t xml:space="preserve"> в неблагоустроенных домовладениях на человека.</w:t>
      </w:r>
    </w:p>
    <w:bookmarkEnd w:id="143"/>
    <w:bookmarkStart w:name="z150" w:id="144"/>
    <w:p>
      <w:pPr>
        <w:spacing w:after="0"/>
        <w:ind w:left="0"/>
        <w:jc w:val="both"/>
      </w:pPr>
      <w:r>
        <w:rPr>
          <w:rFonts w:ascii="Times New Roman"/>
          <w:b w:val="false"/>
          <w:i w:val="false"/>
          <w:color w:val="000000"/>
          <w:sz w:val="28"/>
        </w:rPr>
        <w:t>
      Тариф на вывоз коммунальных отходов составляет:</w:t>
      </w:r>
    </w:p>
    <w:bookmarkEnd w:id="144"/>
    <w:bookmarkStart w:name="z151" w:id="145"/>
    <w:p>
      <w:pPr>
        <w:spacing w:after="0"/>
        <w:ind w:left="0"/>
        <w:jc w:val="both"/>
      </w:pPr>
      <w:r>
        <w:rPr>
          <w:rFonts w:ascii="Times New Roman"/>
          <w:b w:val="false"/>
          <w:i w:val="false"/>
          <w:color w:val="000000"/>
          <w:sz w:val="28"/>
        </w:rPr>
        <w:t>
      -Домовладения благоустроенные в месяц с 1-го жителя 388,46 тенге;</w:t>
      </w:r>
    </w:p>
    <w:bookmarkEnd w:id="145"/>
    <w:bookmarkStart w:name="z152" w:id="146"/>
    <w:p>
      <w:pPr>
        <w:spacing w:after="0"/>
        <w:ind w:left="0"/>
        <w:jc w:val="both"/>
      </w:pPr>
      <w:r>
        <w:rPr>
          <w:rFonts w:ascii="Times New Roman"/>
          <w:b w:val="false"/>
          <w:i w:val="false"/>
          <w:color w:val="000000"/>
          <w:sz w:val="28"/>
        </w:rPr>
        <w:t>
      -Домовладения неблагоустроенные в месяц с 1-го жителя 501,43 тенге;</w:t>
      </w:r>
    </w:p>
    <w:bookmarkEnd w:id="146"/>
    <w:bookmarkStart w:name="z153" w:id="147"/>
    <w:p>
      <w:pPr>
        <w:spacing w:after="0"/>
        <w:ind w:left="0"/>
        <w:jc w:val="both"/>
      </w:pPr>
      <w:r>
        <w:rPr>
          <w:rFonts w:ascii="Times New Roman"/>
          <w:b w:val="false"/>
          <w:i w:val="false"/>
          <w:color w:val="000000"/>
          <w:sz w:val="28"/>
        </w:rPr>
        <w:t>
      -Годовой тариф за единицу (объем) 1 м</w:t>
      </w:r>
      <w:r>
        <w:rPr>
          <w:rFonts w:ascii="Times New Roman"/>
          <w:b w:val="false"/>
          <w:i w:val="false"/>
          <w:color w:val="000000"/>
          <w:vertAlign w:val="superscript"/>
        </w:rPr>
        <w:t>3</w:t>
      </w:r>
      <w:r>
        <w:rPr>
          <w:rFonts w:ascii="Times New Roman"/>
          <w:b w:val="false"/>
          <w:i w:val="false"/>
          <w:color w:val="000000"/>
          <w:sz w:val="28"/>
        </w:rPr>
        <w:t xml:space="preserve"> 2378,33тенге.</w:t>
      </w:r>
    </w:p>
    <w:bookmarkEnd w:id="147"/>
    <w:bookmarkStart w:name="z154" w:id="148"/>
    <w:p>
      <w:pPr>
        <w:spacing w:after="0"/>
        <w:ind w:left="0"/>
        <w:jc w:val="both"/>
      </w:pPr>
      <w:r>
        <w:rPr>
          <w:rFonts w:ascii="Times New Roman"/>
          <w:b w:val="false"/>
          <w:i w:val="false"/>
          <w:color w:val="000000"/>
          <w:sz w:val="28"/>
        </w:rPr>
        <w:t>
      1.4 Описание и анализ выделенных средств (местный и республиканский бюджеты, внебюджетные) в динамике за последние три года</w:t>
      </w:r>
    </w:p>
    <w:bookmarkEnd w:id="148"/>
    <w:bookmarkStart w:name="z155" w:id="149"/>
    <w:p>
      <w:pPr>
        <w:spacing w:after="0"/>
        <w:ind w:left="0"/>
        <w:jc w:val="both"/>
      </w:pPr>
      <w:r>
        <w:rPr>
          <w:rFonts w:ascii="Times New Roman"/>
          <w:b w:val="false"/>
          <w:i w:val="false"/>
          <w:color w:val="000000"/>
          <w:sz w:val="28"/>
        </w:rPr>
        <w:t>
      Согласно Плана мероприятий по охране окружающей среды на 2022-2024 годы, утвержденного решением Карагандинского областного маслихата от 9 декабря 2021 года № 129, на 2024 год в Абайском районе предусмотрено расширение существующего полигона ТБО. Ответственным за исполнение является ГУ "Аппарат акима Абайского района Карагандинской области". Финансирование составляет 700 000 тыс.тенге. Источник финансирования – областной бюджет. Стадия реализации – проведение государственной экспертизы документации рабочего проекта.</w:t>
      </w:r>
    </w:p>
    <w:bookmarkEnd w:id="149"/>
    <w:bookmarkStart w:name="z156" w:id="150"/>
    <w:p>
      <w:pPr>
        <w:spacing w:after="0"/>
        <w:ind w:left="0"/>
        <w:jc w:val="both"/>
      </w:pPr>
      <w:r>
        <w:rPr>
          <w:rFonts w:ascii="Times New Roman"/>
          <w:b w:val="false"/>
          <w:i w:val="false"/>
          <w:color w:val="000000"/>
          <w:sz w:val="28"/>
        </w:rPr>
        <w:t>
      1.5 Положительные стороны существующей системы управления отходами в Абайском районе</w:t>
      </w:r>
    </w:p>
    <w:bookmarkEnd w:id="150"/>
    <w:bookmarkStart w:name="z157" w:id="151"/>
    <w:p>
      <w:pPr>
        <w:spacing w:after="0"/>
        <w:ind w:left="0"/>
        <w:jc w:val="both"/>
      </w:pPr>
      <w:r>
        <w:rPr>
          <w:rFonts w:ascii="Times New Roman"/>
          <w:b w:val="false"/>
          <w:i w:val="false"/>
          <w:color w:val="000000"/>
          <w:sz w:val="28"/>
        </w:rPr>
        <w:t>
      1. Энергетическое сжигание пищевых отходов в п.Топар</w:t>
      </w:r>
    </w:p>
    <w:bookmarkEnd w:id="151"/>
    <w:bookmarkStart w:name="z158" w:id="152"/>
    <w:p>
      <w:pPr>
        <w:spacing w:after="0"/>
        <w:ind w:left="0"/>
        <w:jc w:val="both"/>
      </w:pPr>
      <w:r>
        <w:rPr>
          <w:rFonts w:ascii="Times New Roman"/>
          <w:b w:val="false"/>
          <w:i w:val="false"/>
          <w:color w:val="000000"/>
          <w:sz w:val="28"/>
        </w:rPr>
        <w:t>
      ТОО "EcoWaste" имеет лицензию на сжигание отходов, в том числе медицинских отходов в объеме 556 т/год. На территории размещения предприятия имеется специализированная печь для сжигания таких видов отходов.</w:t>
      </w:r>
    </w:p>
    <w:bookmarkEnd w:id="152"/>
    <w:bookmarkStart w:name="z159" w:id="153"/>
    <w:p>
      <w:pPr>
        <w:spacing w:after="0"/>
        <w:ind w:left="0"/>
        <w:jc w:val="both"/>
      </w:pPr>
      <w:r>
        <w:rPr>
          <w:rFonts w:ascii="Times New Roman"/>
          <w:b w:val="false"/>
          <w:i w:val="false"/>
          <w:color w:val="000000"/>
          <w:sz w:val="28"/>
        </w:rPr>
        <w:t>
      2. Направление отходов на переработку</w:t>
      </w:r>
    </w:p>
    <w:bookmarkEnd w:id="153"/>
    <w:bookmarkStart w:name="z160" w:id="154"/>
    <w:p>
      <w:pPr>
        <w:spacing w:after="0"/>
        <w:ind w:left="0"/>
        <w:jc w:val="both"/>
      </w:pPr>
      <w:r>
        <w:rPr>
          <w:rFonts w:ascii="Times New Roman"/>
          <w:b w:val="false"/>
          <w:i w:val="false"/>
          <w:color w:val="000000"/>
          <w:sz w:val="28"/>
        </w:rPr>
        <w:t>
      Согласно статистическим данным за 2022 год, в Абайском районе было направлено сторонним организациям для переработки в общем количестве 1.012 тонн отходов.</w:t>
      </w:r>
    </w:p>
    <w:bookmarkEnd w:id="154"/>
    <w:bookmarkStart w:name="z161" w:id="155"/>
    <w:p>
      <w:pPr>
        <w:spacing w:after="0"/>
        <w:ind w:left="0"/>
        <w:jc w:val="both"/>
      </w:pPr>
      <w:r>
        <w:rPr>
          <w:rFonts w:ascii="Times New Roman"/>
          <w:b w:val="false"/>
          <w:i w:val="false"/>
          <w:color w:val="000000"/>
          <w:sz w:val="28"/>
        </w:rPr>
        <w:t>
      3. Организованная система сбора и вывоза отходов в п.Топар</w:t>
      </w:r>
    </w:p>
    <w:bookmarkEnd w:id="155"/>
    <w:bookmarkStart w:name="z162" w:id="156"/>
    <w:p>
      <w:pPr>
        <w:spacing w:after="0"/>
        <w:ind w:left="0"/>
        <w:jc w:val="both"/>
      </w:pPr>
      <w:r>
        <w:rPr>
          <w:rFonts w:ascii="Times New Roman"/>
          <w:b w:val="false"/>
          <w:i w:val="false"/>
          <w:color w:val="000000"/>
          <w:sz w:val="28"/>
        </w:rPr>
        <w:t>
      6 дней в неделю (кроме воскресенья) специализированные машины на базе ГАЗ частотой три раза в день посещают определенные точки сбора отходов ТБО у населения и вывозят на временные места складирования ТОО "EcoWaste" для дальнейшей сортировки. Положительной стороной такой системы является снижение риска образования несанкционированных мест складирования отходов ТБО. Однако, некоторые точки также оснащены контейнерными площадками ТБО.</w:t>
      </w:r>
    </w:p>
    <w:bookmarkEnd w:id="156"/>
    <w:bookmarkStart w:name="z163" w:id="157"/>
    <w:p>
      <w:pPr>
        <w:spacing w:after="0"/>
        <w:ind w:left="0"/>
        <w:jc w:val="both"/>
      </w:pPr>
      <w:r>
        <w:rPr>
          <w:rFonts w:ascii="Times New Roman"/>
          <w:b w:val="false"/>
          <w:i w:val="false"/>
          <w:color w:val="000000"/>
          <w:sz w:val="28"/>
        </w:rPr>
        <w:t>
      4. Наличие пресса для прессирования отходов ТОО "EcoWaste" на месте временного складирования</w:t>
      </w:r>
    </w:p>
    <w:bookmarkEnd w:id="157"/>
    <w:bookmarkStart w:name="z164" w:id="158"/>
    <w:p>
      <w:pPr>
        <w:spacing w:after="0"/>
        <w:ind w:left="0"/>
        <w:jc w:val="both"/>
      </w:pPr>
      <w:r>
        <w:rPr>
          <w:rFonts w:ascii="Times New Roman"/>
          <w:b w:val="false"/>
          <w:i w:val="false"/>
          <w:color w:val="000000"/>
          <w:sz w:val="28"/>
        </w:rPr>
        <w:t>
      Основными преимуществами прессовочных установок являются снижение объема отходов и сокращение затрат на транспортировку.</w:t>
      </w:r>
    </w:p>
    <w:bookmarkEnd w:id="158"/>
    <w:bookmarkStart w:name="z165" w:id="159"/>
    <w:p>
      <w:pPr>
        <w:spacing w:after="0"/>
        <w:ind w:left="0"/>
        <w:jc w:val="both"/>
      </w:pPr>
      <w:r>
        <w:rPr>
          <w:rFonts w:ascii="Times New Roman"/>
          <w:b w:val="false"/>
          <w:i w:val="false"/>
          <w:color w:val="000000"/>
          <w:sz w:val="28"/>
        </w:rPr>
        <w:t>
      Прессирование позволяет уплотнить отходы, что значительно снижает их объем. Это позволяет более эффективно использовать площадь временного складирования, увеличивает его емкость и помогает экономить пространство.</w:t>
      </w:r>
    </w:p>
    <w:bookmarkEnd w:id="159"/>
    <w:bookmarkStart w:name="z166" w:id="160"/>
    <w:p>
      <w:pPr>
        <w:spacing w:after="0"/>
        <w:ind w:left="0"/>
        <w:jc w:val="both"/>
      </w:pPr>
      <w:r>
        <w:rPr>
          <w:rFonts w:ascii="Times New Roman"/>
          <w:b w:val="false"/>
          <w:i w:val="false"/>
          <w:color w:val="000000"/>
          <w:sz w:val="28"/>
        </w:rPr>
        <w:t>
      Прессирование отходов делает их более компактными и упорядоченными, что упрощает их классификацию и сортировку. Это позволяет более эффективно перерабатывать отходы и повышает эффективность работы полигона.</w:t>
      </w:r>
    </w:p>
    <w:bookmarkEnd w:id="160"/>
    <w:bookmarkStart w:name="z167" w:id="161"/>
    <w:p>
      <w:pPr>
        <w:spacing w:after="0"/>
        <w:ind w:left="0"/>
        <w:jc w:val="both"/>
      </w:pPr>
      <w:r>
        <w:rPr>
          <w:rFonts w:ascii="Times New Roman"/>
          <w:b w:val="false"/>
          <w:i w:val="false"/>
          <w:color w:val="000000"/>
          <w:sz w:val="28"/>
        </w:rPr>
        <w:t>
      1.6 Выявленные проблемы и несоответствия действующему Законодательству РК в сфере управления коммунальными отходами в Абайском районе</w:t>
      </w:r>
    </w:p>
    <w:bookmarkEnd w:id="161"/>
    <w:bookmarkStart w:name="z168" w:id="162"/>
    <w:p>
      <w:pPr>
        <w:spacing w:after="0"/>
        <w:ind w:left="0"/>
        <w:jc w:val="both"/>
      </w:pPr>
      <w:r>
        <w:rPr>
          <w:rFonts w:ascii="Times New Roman"/>
          <w:b w:val="false"/>
          <w:i w:val="false"/>
          <w:color w:val="000000"/>
          <w:sz w:val="28"/>
        </w:rPr>
        <w:t>
      1. Несоответствие контейнеров и контейнерных площадок установленным стандартам</w:t>
      </w:r>
    </w:p>
    <w:bookmarkEnd w:id="162"/>
    <w:bookmarkStart w:name="z169" w:id="163"/>
    <w:p>
      <w:pPr>
        <w:spacing w:after="0"/>
        <w:ind w:left="0"/>
        <w:jc w:val="both"/>
      </w:pPr>
      <w:r>
        <w:rPr>
          <w:rFonts w:ascii="Times New Roman"/>
          <w:b w:val="false"/>
          <w:i w:val="false"/>
          <w:color w:val="000000"/>
          <w:sz w:val="28"/>
        </w:rPr>
        <w:t xml:space="preserve">
      Не выполняется требование </w:t>
      </w:r>
      <w:r>
        <w:rPr>
          <w:rFonts w:ascii="Times New Roman"/>
          <w:b w:val="false"/>
          <w:i w:val="false"/>
          <w:color w:val="000000"/>
          <w:sz w:val="28"/>
        </w:rPr>
        <w:t>Приказа</w:t>
      </w:r>
      <w:r>
        <w:rPr>
          <w:rFonts w:ascii="Times New Roman"/>
          <w:b w:val="false"/>
          <w:i w:val="false"/>
          <w:color w:val="000000"/>
          <w:sz w:val="28"/>
        </w:rPr>
        <w:t xml:space="preserve"> и.о. Министра экологии, геологии и природных ресурсов Республики Казахстан от 02 декабря 2021 года № 482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В частности, согласно главе 2, пункта 8, </w:t>
      </w:r>
      <w:r>
        <w:rPr>
          <w:rFonts w:ascii="Times New Roman"/>
          <w:b w:val="false"/>
          <w:i w:val="false"/>
          <w:color w:val="000000"/>
          <w:sz w:val="28"/>
        </w:rPr>
        <w:t>пп.4</w:t>
      </w:r>
      <w:r>
        <w:rPr>
          <w:rFonts w:ascii="Times New Roman"/>
          <w:b w:val="false"/>
          <w:i w:val="false"/>
          <w:color w:val="000000"/>
          <w:sz w:val="28"/>
        </w:rPr>
        <w:t xml:space="preserve"> необходимо обеспечить единообразное строительство контейнерных площадок. Согласно </w:t>
      </w:r>
      <w:r>
        <w:rPr>
          <w:rFonts w:ascii="Times New Roman"/>
          <w:b w:val="false"/>
          <w:i w:val="false"/>
          <w:color w:val="000000"/>
          <w:sz w:val="28"/>
        </w:rPr>
        <w:t>пп.2</w:t>
      </w:r>
      <w:r>
        <w:rPr>
          <w:rFonts w:ascii="Times New Roman"/>
          <w:b w:val="false"/>
          <w:i w:val="false"/>
          <w:color w:val="000000"/>
          <w:sz w:val="28"/>
        </w:rPr>
        <w:t>, п.8 – контейнерные площадки должны быть оснащены контейнерами для раздельного сбора, в количестве не менее 2-х.</w:t>
      </w:r>
    </w:p>
    <w:bookmarkEnd w:id="163"/>
    <w:bookmarkStart w:name="z170" w:id="164"/>
    <w:p>
      <w:pPr>
        <w:spacing w:after="0"/>
        <w:ind w:left="0"/>
        <w:jc w:val="both"/>
      </w:pPr>
      <w:r>
        <w:rPr>
          <w:rFonts w:ascii="Times New Roman"/>
          <w:b w:val="false"/>
          <w:i w:val="false"/>
          <w:color w:val="000000"/>
          <w:sz w:val="28"/>
        </w:rPr>
        <w:t>
      Также не обеспечены требования по маркированию контейнеров и разделению на фракции "сухое"/ "мокрое".</w:t>
      </w:r>
    </w:p>
    <w:bookmarkEnd w:id="164"/>
    <w:bookmarkStart w:name="z171" w:id="165"/>
    <w:p>
      <w:pPr>
        <w:spacing w:after="0"/>
        <w:ind w:left="0"/>
        <w:jc w:val="both"/>
      </w:pPr>
      <w:r>
        <w:rPr>
          <w:rFonts w:ascii="Times New Roman"/>
          <w:b w:val="false"/>
          <w:i w:val="false"/>
          <w:color w:val="000000"/>
          <w:sz w:val="28"/>
        </w:rPr>
        <w:t>
      2. Недостаточное количество контейнеров на некоторых площадках контейнеров ТБО.</w:t>
      </w:r>
    </w:p>
    <w:bookmarkEnd w:id="165"/>
    <w:bookmarkStart w:name="z172" w:id="166"/>
    <w:p>
      <w:pPr>
        <w:spacing w:after="0"/>
        <w:ind w:left="0"/>
        <w:jc w:val="both"/>
      </w:pPr>
      <w:r>
        <w:rPr>
          <w:rFonts w:ascii="Times New Roman"/>
          <w:b w:val="false"/>
          <w:i w:val="false"/>
          <w:color w:val="000000"/>
          <w:sz w:val="28"/>
        </w:rPr>
        <w:t>
      В г.Абай наблюдается дефицит контейнеров на определенных контейнерных площадках. Также, частичное отсутствие контейнерных площадок в частном секторе усугубляет ситуацию с вывозом коммунальных отходов, ввиду отсутствия организованного места (площадка, спец.контейнер).</w:t>
      </w:r>
    </w:p>
    <w:bookmarkEnd w:id="166"/>
    <w:bookmarkStart w:name="z173" w:id="167"/>
    <w:p>
      <w:pPr>
        <w:spacing w:after="0"/>
        <w:ind w:left="0"/>
        <w:jc w:val="both"/>
      </w:pPr>
      <w:r>
        <w:rPr>
          <w:rFonts w:ascii="Times New Roman"/>
          <w:b w:val="false"/>
          <w:i w:val="false"/>
          <w:color w:val="000000"/>
          <w:sz w:val="28"/>
        </w:rPr>
        <w:t>
      3. Отсутствие раздельного сбора коммунальных отходов.</w:t>
      </w:r>
    </w:p>
    <w:bookmarkEnd w:id="167"/>
    <w:bookmarkStart w:name="z174" w:id="168"/>
    <w:p>
      <w:pPr>
        <w:spacing w:after="0"/>
        <w:ind w:left="0"/>
        <w:jc w:val="both"/>
      </w:pPr>
      <w:r>
        <w:rPr>
          <w:rFonts w:ascii="Times New Roman"/>
          <w:b w:val="false"/>
          <w:i w:val="false"/>
          <w:color w:val="000000"/>
          <w:sz w:val="28"/>
        </w:rPr>
        <w:t xml:space="preserve">
      Не выполняется требование </w:t>
      </w:r>
      <w:r>
        <w:rPr>
          <w:rFonts w:ascii="Times New Roman"/>
          <w:b w:val="false"/>
          <w:i w:val="false"/>
          <w:color w:val="000000"/>
          <w:sz w:val="28"/>
        </w:rPr>
        <w:t>Приказа</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w:t>
      </w:r>
    </w:p>
    <w:bookmarkEnd w:id="168"/>
    <w:bookmarkStart w:name="z175" w:id="169"/>
    <w:p>
      <w:pPr>
        <w:spacing w:after="0"/>
        <w:ind w:left="0"/>
        <w:jc w:val="both"/>
      </w:pPr>
      <w:r>
        <w:rPr>
          <w:rFonts w:ascii="Times New Roman"/>
          <w:b w:val="false"/>
          <w:i w:val="false"/>
          <w:color w:val="000000"/>
          <w:sz w:val="28"/>
        </w:rPr>
        <w:t xml:space="preserve">
      Физическими и юридическими лицами производится вывоз крупногабаритного и негабаритных отходов, в т.ч. строительные, древесные отходы, на места накопления отходов ТБО, что противоречит </w:t>
      </w:r>
      <w:r>
        <w:rPr>
          <w:rFonts w:ascii="Times New Roman"/>
          <w:b w:val="false"/>
          <w:i w:val="false"/>
          <w:color w:val="000000"/>
          <w:sz w:val="28"/>
        </w:rPr>
        <w:t>п.18</w:t>
      </w:r>
      <w:r>
        <w:rPr>
          <w:rFonts w:ascii="Times New Roman"/>
          <w:b w:val="false"/>
          <w:i w:val="false"/>
          <w:color w:val="000000"/>
          <w:sz w:val="28"/>
        </w:rPr>
        <w:t xml:space="preserve"> Приказа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и п.3.3 СТ РК 3780-2022 "Отходы. Общие требования к площадкам размещения контейнеров для организации раздельного сбора коммунальных отходов". Также, большинство площадок не соответствуют требованиям указанным в п.3.1. СТ РК 3780-2022 "Отходы. Общие требования к площадкам размещения контейнеров для организации раздельного сбора коммунальных отходов".</w:t>
      </w:r>
    </w:p>
    <w:bookmarkEnd w:id="169"/>
    <w:bookmarkStart w:name="z176" w:id="170"/>
    <w:p>
      <w:pPr>
        <w:spacing w:after="0"/>
        <w:ind w:left="0"/>
        <w:jc w:val="both"/>
      </w:pPr>
      <w:r>
        <w:rPr>
          <w:rFonts w:ascii="Times New Roman"/>
          <w:b w:val="false"/>
          <w:i w:val="false"/>
          <w:color w:val="000000"/>
          <w:sz w:val="28"/>
        </w:rPr>
        <w:t>
      4. Недостаточный охват населенных пунктов мусоровывозящими организациями.</w:t>
      </w:r>
    </w:p>
    <w:bookmarkEnd w:id="170"/>
    <w:bookmarkStart w:name="z177" w:id="171"/>
    <w:p>
      <w:pPr>
        <w:spacing w:after="0"/>
        <w:ind w:left="0"/>
        <w:jc w:val="both"/>
      </w:pPr>
      <w:r>
        <w:rPr>
          <w:rFonts w:ascii="Times New Roman"/>
          <w:b w:val="false"/>
          <w:i w:val="false"/>
          <w:color w:val="000000"/>
          <w:sz w:val="28"/>
        </w:rPr>
        <w:t>
      Организованным сбором и вывозом отходов на санкционированные места охвачено ~ 16% населенных пунктов, входящих в состав Абайского района. Обслуживаемые населенные пункты: г.Абай, с.Жартас, с.Агрогородок, с.Кызыл, с.Дубовка, п.Топар.</w:t>
      </w:r>
    </w:p>
    <w:bookmarkEnd w:id="171"/>
    <w:bookmarkStart w:name="z178" w:id="172"/>
    <w:p>
      <w:pPr>
        <w:spacing w:after="0"/>
        <w:ind w:left="0"/>
        <w:jc w:val="both"/>
      </w:pPr>
      <w:r>
        <w:rPr>
          <w:rFonts w:ascii="Times New Roman"/>
          <w:b w:val="false"/>
          <w:i w:val="false"/>
          <w:color w:val="000000"/>
          <w:sz w:val="28"/>
        </w:rPr>
        <w:t>
      5. Недостаточное благоустройство полигона ТБО.</w:t>
      </w:r>
    </w:p>
    <w:bookmarkEnd w:id="172"/>
    <w:bookmarkStart w:name="z179" w:id="173"/>
    <w:p>
      <w:pPr>
        <w:spacing w:after="0"/>
        <w:ind w:left="0"/>
        <w:jc w:val="both"/>
      </w:pPr>
      <w:r>
        <w:rPr>
          <w:rFonts w:ascii="Times New Roman"/>
          <w:b w:val="false"/>
          <w:i w:val="false"/>
          <w:color w:val="000000"/>
          <w:sz w:val="28"/>
        </w:rPr>
        <w:t xml:space="preserve">
      Полигон ТБО ТОО "Абай Көркем" не соответствует </w:t>
      </w:r>
      <w:r>
        <w:rPr>
          <w:rFonts w:ascii="Times New Roman"/>
          <w:b w:val="false"/>
          <w:i w:val="false"/>
          <w:color w:val="000000"/>
          <w:sz w:val="28"/>
        </w:rPr>
        <w:t>п.64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Приказа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173"/>
    <w:bookmarkStart w:name="z180" w:id="174"/>
    <w:p>
      <w:pPr>
        <w:spacing w:after="0"/>
        <w:ind w:left="0"/>
        <w:jc w:val="both"/>
      </w:pPr>
      <w:r>
        <w:rPr>
          <w:rFonts w:ascii="Times New Roman"/>
          <w:b w:val="false"/>
          <w:i w:val="false"/>
          <w:color w:val="000000"/>
          <w:sz w:val="28"/>
        </w:rPr>
        <w:t>
      6. Отсутствие GPS-трекеров на мусоровывозящей технике.</w:t>
      </w:r>
    </w:p>
    <w:bookmarkEnd w:id="174"/>
    <w:bookmarkStart w:name="z181" w:id="17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пп.2</w:t>
      </w:r>
      <w:r>
        <w:rPr>
          <w:rFonts w:ascii="Times New Roman"/>
          <w:b w:val="false"/>
          <w:i w:val="false"/>
          <w:color w:val="000000"/>
          <w:sz w:val="28"/>
        </w:rPr>
        <w:t xml:space="preserve"> п.4 ст.368 Кодекса "Субъекты предпринимательства, осуществляющие деятельность по транспортировке твердых бытовых отходов, при оказании соответствующих услуг должны оборудовать транспортные средства, указанные в подпункте 1) настоящего пункта,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bookmarkEnd w:id="175"/>
    <w:bookmarkStart w:name="z182" w:id="176"/>
    <w:p>
      <w:pPr>
        <w:spacing w:after="0"/>
        <w:ind w:left="0"/>
        <w:jc w:val="left"/>
      </w:pPr>
      <w:r>
        <w:rPr>
          <w:rFonts w:ascii="Times New Roman"/>
          <w:b/>
          <w:i w:val="false"/>
          <w:color w:val="000000"/>
        </w:rPr>
        <w:t xml:space="preserve"> 2. ЦЕЛИ, ЗАДАЧИ И ЦЕЛЕВЫЕ ПОКАЗАТЕЛИ</w:t>
      </w:r>
    </w:p>
    <w:bookmarkEnd w:id="176"/>
    <w:bookmarkStart w:name="z183" w:id="177"/>
    <w:p>
      <w:pPr>
        <w:spacing w:after="0"/>
        <w:ind w:left="0"/>
        <w:jc w:val="both"/>
      </w:pPr>
      <w:r>
        <w:rPr>
          <w:rFonts w:ascii="Times New Roman"/>
          <w:b w:val="false"/>
          <w:i w:val="false"/>
          <w:color w:val="000000"/>
          <w:sz w:val="28"/>
        </w:rPr>
        <w:t>
      2.1 Цели и задачи Программы</w:t>
      </w:r>
    </w:p>
    <w:bookmarkEnd w:id="177"/>
    <w:bookmarkStart w:name="z184" w:id="178"/>
    <w:p>
      <w:pPr>
        <w:spacing w:after="0"/>
        <w:ind w:left="0"/>
        <w:jc w:val="both"/>
      </w:pPr>
      <w:r>
        <w:rPr>
          <w:rFonts w:ascii="Times New Roman"/>
          <w:b w:val="false"/>
          <w:i w:val="false"/>
          <w:color w:val="000000"/>
          <w:sz w:val="28"/>
        </w:rPr>
        <w:t>
      Цель программы управления коммунальными отходами для населенных пунктов Абайского района заключается в создании эффективной и устойчивой системы управления отходами, направленной на минимизацию экологического воздействия, обеспечение безопасности обращения с отходами, повышение степени их переработки и содействие общественному здоровью.</w:t>
      </w:r>
    </w:p>
    <w:bookmarkEnd w:id="178"/>
    <w:bookmarkStart w:name="z185" w:id="179"/>
    <w:p>
      <w:pPr>
        <w:spacing w:after="0"/>
        <w:ind w:left="0"/>
        <w:jc w:val="both"/>
      </w:pPr>
      <w:r>
        <w:rPr>
          <w:rFonts w:ascii="Times New Roman"/>
          <w:b w:val="false"/>
          <w:i w:val="false"/>
          <w:color w:val="000000"/>
          <w:sz w:val="28"/>
        </w:rPr>
        <w:t xml:space="preserve">
      Управление отходами регламентируется </w:t>
      </w:r>
      <w:r>
        <w:rPr>
          <w:rFonts w:ascii="Times New Roman"/>
          <w:b w:val="false"/>
          <w:i w:val="false"/>
          <w:color w:val="000000"/>
          <w:sz w:val="28"/>
        </w:rPr>
        <w:t>разделом 19</w:t>
      </w:r>
      <w:r>
        <w:rPr>
          <w:rFonts w:ascii="Times New Roman"/>
          <w:b w:val="false"/>
          <w:i w:val="false"/>
          <w:color w:val="000000"/>
          <w:sz w:val="28"/>
        </w:rPr>
        <w:t xml:space="preserve"> Кодекса.</w:t>
      </w:r>
    </w:p>
    <w:bookmarkEnd w:id="179"/>
    <w:bookmarkStart w:name="z186" w:id="180"/>
    <w:p>
      <w:pPr>
        <w:spacing w:after="0"/>
        <w:ind w:left="0"/>
        <w:jc w:val="both"/>
      </w:pPr>
      <w:r>
        <w:rPr>
          <w:rFonts w:ascii="Times New Roman"/>
          <w:b w:val="false"/>
          <w:i w:val="false"/>
          <w:color w:val="000000"/>
          <w:sz w:val="28"/>
        </w:rPr>
        <w:t xml:space="preserve">
      Основные принципы в области управления отходами описаны в </w:t>
      </w:r>
      <w:r>
        <w:rPr>
          <w:rFonts w:ascii="Times New Roman"/>
          <w:b w:val="false"/>
          <w:i w:val="false"/>
          <w:color w:val="000000"/>
          <w:sz w:val="28"/>
        </w:rPr>
        <w:t>ст.328</w:t>
      </w:r>
      <w:r>
        <w:rPr>
          <w:rFonts w:ascii="Times New Roman"/>
          <w:b w:val="false"/>
          <w:i w:val="false"/>
          <w:color w:val="000000"/>
          <w:sz w:val="28"/>
        </w:rPr>
        <w:t>:</w:t>
      </w:r>
    </w:p>
    <w:bookmarkEnd w:id="180"/>
    <w:bookmarkStart w:name="z187" w:id="181"/>
    <w:p>
      <w:pPr>
        <w:spacing w:after="0"/>
        <w:ind w:left="0"/>
        <w:jc w:val="both"/>
      </w:pPr>
      <w:r>
        <w:rPr>
          <w:rFonts w:ascii="Times New Roman"/>
          <w:b w:val="false"/>
          <w:i w:val="false"/>
          <w:color w:val="000000"/>
          <w:sz w:val="28"/>
        </w:rPr>
        <w:t>
      - принцип иерархии;</w:t>
      </w:r>
    </w:p>
    <w:bookmarkEnd w:id="181"/>
    <w:bookmarkStart w:name="z188" w:id="182"/>
    <w:p>
      <w:pPr>
        <w:spacing w:after="0"/>
        <w:ind w:left="0"/>
        <w:jc w:val="both"/>
      </w:pPr>
      <w:r>
        <w:rPr>
          <w:rFonts w:ascii="Times New Roman"/>
          <w:b w:val="false"/>
          <w:i w:val="false"/>
          <w:color w:val="000000"/>
          <w:sz w:val="28"/>
        </w:rPr>
        <w:t>
      - принцип близости к источнику;</w:t>
      </w:r>
    </w:p>
    <w:bookmarkEnd w:id="182"/>
    <w:bookmarkStart w:name="z189" w:id="183"/>
    <w:p>
      <w:pPr>
        <w:spacing w:after="0"/>
        <w:ind w:left="0"/>
        <w:jc w:val="both"/>
      </w:pPr>
      <w:r>
        <w:rPr>
          <w:rFonts w:ascii="Times New Roman"/>
          <w:b w:val="false"/>
          <w:i w:val="false"/>
          <w:color w:val="000000"/>
          <w:sz w:val="28"/>
        </w:rPr>
        <w:t>
      - принцип ответственности образователя отходов;</w:t>
      </w:r>
    </w:p>
    <w:bookmarkEnd w:id="183"/>
    <w:bookmarkStart w:name="z190" w:id="184"/>
    <w:p>
      <w:pPr>
        <w:spacing w:after="0"/>
        <w:ind w:left="0"/>
        <w:jc w:val="both"/>
      </w:pPr>
      <w:r>
        <w:rPr>
          <w:rFonts w:ascii="Times New Roman"/>
          <w:b w:val="false"/>
          <w:i w:val="false"/>
          <w:color w:val="000000"/>
          <w:sz w:val="28"/>
        </w:rPr>
        <w:t>
      - расширенных обязательств производителей отходов.</w:t>
      </w:r>
    </w:p>
    <w:bookmarkEnd w:id="184"/>
    <w:bookmarkStart w:name="z191" w:id="185"/>
    <w:p>
      <w:pPr>
        <w:spacing w:after="0"/>
        <w:ind w:left="0"/>
        <w:jc w:val="both"/>
      </w:pPr>
      <w:r>
        <w:rPr>
          <w:rFonts w:ascii="Times New Roman"/>
          <w:b w:val="false"/>
          <w:i w:val="false"/>
          <w:color w:val="000000"/>
          <w:sz w:val="28"/>
        </w:rPr>
        <w:t xml:space="preserve">
      Принцип иерархии, согласно </w:t>
      </w:r>
      <w:r>
        <w:rPr>
          <w:rFonts w:ascii="Times New Roman"/>
          <w:b w:val="false"/>
          <w:i w:val="false"/>
          <w:color w:val="000000"/>
          <w:sz w:val="28"/>
        </w:rPr>
        <w:t>ст.329</w:t>
      </w:r>
      <w:r>
        <w:rPr>
          <w:rFonts w:ascii="Times New Roman"/>
          <w:b w:val="false"/>
          <w:i w:val="false"/>
          <w:color w:val="000000"/>
          <w:sz w:val="28"/>
        </w:rPr>
        <w:t xml:space="preserve"> Кодекса, подразумевает следующие меры по обращению с отходами:</w:t>
      </w:r>
    </w:p>
    <w:bookmarkEnd w:id="185"/>
    <w:bookmarkStart w:name="z192" w:id="186"/>
    <w:p>
      <w:pPr>
        <w:spacing w:after="0"/>
        <w:ind w:left="0"/>
        <w:jc w:val="both"/>
      </w:pPr>
      <w:r>
        <w:rPr>
          <w:rFonts w:ascii="Times New Roman"/>
          <w:b w:val="false"/>
          <w:i w:val="false"/>
          <w:color w:val="000000"/>
          <w:sz w:val="28"/>
        </w:rPr>
        <w:t>
      1. Предотвращение образования отходов;</w:t>
      </w:r>
    </w:p>
    <w:bookmarkEnd w:id="186"/>
    <w:bookmarkStart w:name="z193" w:id="187"/>
    <w:p>
      <w:pPr>
        <w:spacing w:after="0"/>
        <w:ind w:left="0"/>
        <w:jc w:val="both"/>
      </w:pPr>
      <w:r>
        <w:rPr>
          <w:rFonts w:ascii="Times New Roman"/>
          <w:b w:val="false"/>
          <w:i w:val="false"/>
          <w:color w:val="000000"/>
          <w:sz w:val="28"/>
        </w:rPr>
        <w:t>
      2. Подготовка отходов к повторному использованию;</w:t>
      </w:r>
    </w:p>
    <w:bookmarkEnd w:id="187"/>
    <w:bookmarkStart w:name="z194" w:id="188"/>
    <w:p>
      <w:pPr>
        <w:spacing w:after="0"/>
        <w:ind w:left="0"/>
        <w:jc w:val="both"/>
      </w:pPr>
      <w:r>
        <w:rPr>
          <w:rFonts w:ascii="Times New Roman"/>
          <w:b w:val="false"/>
          <w:i w:val="false"/>
          <w:color w:val="000000"/>
          <w:sz w:val="28"/>
        </w:rPr>
        <w:t>
      3. Переработку отходов;</w:t>
      </w:r>
    </w:p>
    <w:bookmarkEnd w:id="188"/>
    <w:bookmarkStart w:name="z195" w:id="189"/>
    <w:p>
      <w:pPr>
        <w:spacing w:after="0"/>
        <w:ind w:left="0"/>
        <w:jc w:val="both"/>
      </w:pPr>
      <w:r>
        <w:rPr>
          <w:rFonts w:ascii="Times New Roman"/>
          <w:b w:val="false"/>
          <w:i w:val="false"/>
          <w:color w:val="000000"/>
          <w:sz w:val="28"/>
        </w:rPr>
        <w:t>
      4. Утилизацию отходов;</w:t>
      </w:r>
    </w:p>
    <w:bookmarkEnd w:id="189"/>
    <w:bookmarkStart w:name="z196" w:id="190"/>
    <w:p>
      <w:pPr>
        <w:spacing w:after="0"/>
        <w:ind w:left="0"/>
        <w:jc w:val="both"/>
      </w:pPr>
      <w:r>
        <w:rPr>
          <w:rFonts w:ascii="Times New Roman"/>
          <w:b w:val="false"/>
          <w:i w:val="false"/>
          <w:color w:val="000000"/>
          <w:sz w:val="28"/>
        </w:rPr>
        <w:t>
      5. Удаление отходов.</w:t>
      </w:r>
    </w:p>
    <w:bookmarkEnd w:id="190"/>
    <w:bookmarkStart w:name="z197" w:id="191"/>
    <w:p>
      <w:pPr>
        <w:spacing w:after="0"/>
        <w:ind w:left="0"/>
        <w:jc w:val="both"/>
      </w:pPr>
      <w:r>
        <w:rPr>
          <w:rFonts w:ascii="Times New Roman"/>
          <w:b w:val="false"/>
          <w:i w:val="false"/>
          <w:color w:val="000000"/>
          <w:sz w:val="28"/>
        </w:rPr>
        <w:t>
      Исходя из цели программы и принципа иерархии отходов предлагаются следующие основные (первостепенные) задачи программы:</w:t>
      </w:r>
    </w:p>
    <w:bookmarkEnd w:id="191"/>
    <w:bookmarkStart w:name="z198" w:id="192"/>
    <w:p>
      <w:pPr>
        <w:spacing w:after="0"/>
        <w:ind w:left="0"/>
        <w:jc w:val="both"/>
      </w:pPr>
      <w:r>
        <w:rPr>
          <w:rFonts w:ascii="Times New Roman"/>
          <w:b w:val="false"/>
          <w:i w:val="false"/>
          <w:color w:val="000000"/>
          <w:sz w:val="28"/>
        </w:rPr>
        <w:t>
      Задача 1. Оборудование контейнеров и контейнерных площадок согласно действующим требованиям.</w:t>
      </w:r>
    </w:p>
    <w:bookmarkEnd w:id="192"/>
    <w:bookmarkStart w:name="z199" w:id="193"/>
    <w:p>
      <w:pPr>
        <w:spacing w:after="0"/>
        <w:ind w:left="0"/>
        <w:jc w:val="both"/>
      </w:pPr>
      <w:r>
        <w:rPr>
          <w:rFonts w:ascii="Times New Roman"/>
          <w:b w:val="false"/>
          <w:i w:val="false"/>
          <w:color w:val="000000"/>
          <w:sz w:val="28"/>
        </w:rPr>
        <w:t>
      Цель задачи: соответствие контейнеров и контейнерных площадок требованиям Кодекса, СТ РК 3780-2022 "Отходы. Общие требования к площадкам размещения контейнеров для организации раздельного сбора коммунальных отходов" и согласно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193"/>
    <w:bookmarkStart w:name="z200" w:id="194"/>
    <w:p>
      <w:pPr>
        <w:spacing w:after="0"/>
        <w:ind w:left="0"/>
        <w:jc w:val="both"/>
      </w:pPr>
      <w:r>
        <w:rPr>
          <w:rFonts w:ascii="Times New Roman"/>
          <w:b w:val="false"/>
          <w:i w:val="false"/>
          <w:color w:val="000000"/>
          <w:sz w:val="28"/>
        </w:rPr>
        <w:t>
      Обоснование цели: Обоснование соответствия контейнеров и контейнерных площадок требованиям законодательства в сфере управления отходами важно с точки зрения обеспечения эффективного и законного функционирования системы управления коммунальными отходами.</w:t>
      </w:r>
    </w:p>
    <w:bookmarkEnd w:id="194"/>
    <w:bookmarkStart w:name="z201" w:id="195"/>
    <w:p>
      <w:pPr>
        <w:spacing w:after="0"/>
        <w:ind w:left="0"/>
        <w:jc w:val="both"/>
      </w:pPr>
      <w:r>
        <w:rPr>
          <w:rFonts w:ascii="Times New Roman"/>
          <w:b w:val="false"/>
          <w:i w:val="false"/>
          <w:color w:val="000000"/>
          <w:sz w:val="28"/>
        </w:rPr>
        <w:t>
      Задача 2. Обеспечение раздельного сбора ТБО "у источника образования" по фракциям "сухое" / "мокрое".</w:t>
      </w:r>
    </w:p>
    <w:bookmarkEnd w:id="195"/>
    <w:bookmarkStart w:name="z202" w:id="196"/>
    <w:p>
      <w:pPr>
        <w:spacing w:after="0"/>
        <w:ind w:left="0"/>
        <w:jc w:val="both"/>
      </w:pPr>
      <w:r>
        <w:rPr>
          <w:rFonts w:ascii="Times New Roman"/>
          <w:b w:val="false"/>
          <w:i w:val="false"/>
          <w:color w:val="000000"/>
          <w:sz w:val="28"/>
        </w:rPr>
        <w:t>
      Цель задачи: внедрении эффективной системы раздельного сбора ТБО на самом этапе их образования, с целью оптимизации процесса утилизации и повышения степени переработки отходов.</w:t>
      </w:r>
    </w:p>
    <w:bookmarkEnd w:id="196"/>
    <w:bookmarkStart w:name="z203" w:id="197"/>
    <w:p>
      <w:pPr>
        <w:spacing w:after="0"/>
        <w:ind w:left="0"/>
        <w:jc w:val="both"/>
      </w:pPr>
      <w:r>
        <w:rPr>
          <w:rFonts w:ascii="Times New Roman"/>
          <w:b w:val="false"/>
          <w:i w:val="false"/>
          <w:color w:val="000000"/>
          <w:sz w:val="28"/>
        </w:rPr>
        <w:t>
      Обоснование задачи: способствование снижению общего объема отходов, сокращению негативного воздействия на окружающую среду, а также созданию более устойчивой системы управления отходами, соответствующей принципам устойчивого развития.</w:t>
      </w:r>
    </w:p>
    <w:bookmarkEnd w:id="197"/>
    <w:bookmarkStart w:name="z204" w:id="198"/>
    <w:p>
      <w:pPr>
        <w:spacing w:after="0"/>
        <w:ind w:left="0"/>
        <w:jc w:val="both"/>
      </w:pPr>
      <w:r>
        <w:rPr>
          <w:rFonts w:ascii="Times New Roman"/>
          <w:b w:val="false"/>
          <w:i w:val="false"/>
          <w:color w:val="000000"/>
          <w:sz w:val="28"/>
        </w:rPr>
        <w:t>
      Примечание. Данная задача способствует полноценному достижению пути 5.1 Задачи 1.</w:t>
      </w:r>
    </w:p>
    <w:bookmarkEnd w:id="198"/>
    <w:bookmarkStart w:name="z205" w:id="199"/>
    <w:p>
      <w:pPr>
        <w:spacing w:after="0"/>
        <w:ind w:left="0"/>
        <w:jc w:val="both"/>
      </w:pPr>
      <w:r>
        <w:rPr>
          <w:rFonts w:ascii="Times New Roman"/>
          <w:b w:val="false"/>
          <w:i w:val="false"/>
          <w:color w:val="000000"/>
          <w:sz w:val="28"/>
        </w:rPr>
        <w:t>
      Задача 3. Решение проблемы крупногабаритных, негабаритных отходов, в том числе строительных и древесных отходов.</w:t>
      </w:r>
    </w:p>
    <w:bookmarkEnd w:id="199"/>
    <w:bookmarkStart w:name="z206" w:id="200"/>
    <w:p>
      <w:pPr>
        <w:spacing w:after="0"/>
        <w:ind w:left="0"/>
        <w:jc w:val="both"/>
      </w:pPr>
      <w:r>
        <w:rPr>
          <w:rFonts w:ascii="Times New Roman"/>
          <w:b w:val="false"/>
          <w:i w:val="false"/>
          <w:color w:val="000000"/>
          <w:sz w:val="28"/>
        </w:rPr>
        <w:t>
      Цель задачи: соблюдение законодательства РК, устойчивое управление ресурсами, сокращение экологического воздействия и содействие циркулярной экономике для эффективного использования материалов.</w:t>
      </w:r>
    </w:p>
    <w:bookmarkEnd w:id="200"/>
    <w:bookmarkStart w:name="z207" w:id="201"/>
    <w:p>
      <w:pPr>
        <w:spacing w:after="0"/>
        <w:ind w:left="0"/>
        <w:jc w:val="both"/>
      </w:pPr>
      <w:r>
        <w:rPr>
          <w:rFonts w:ascii="Times New Roman"/>
          <w:b w:val="false"/>
          <w:i w:val="false"/>
          <w:color w:val="000000"/>
          <w:sz w:val="28"/>
        </w:rPr>
        <w:t>
      Обоснование цели: способствование снижению экологического воздействия, предотвращению загрязнения окружающей среды и сохранению природных ресурсов, эффективное управление такими отходами способствует формированию устойчивой системы обращения с ресурсами, включая их переработку и повторное использование, что важно для снижения потребления новых материалов и объемов свалок. Циркулярная экономика, поощряемая решением этой проблемы, способствует формированию замкнутых циклов использования материалов, содействуя устойчивому и ответственному потреблению.</w:t>
      </w:r>
    </w:p>
    <w:bookmarkEnd w:id="201"/>
    <w:bookmarkStart w:name="z208" w:id="202"/>
    <w:p>
      <w:pPr>
        <w:spacing w:after="0"/>
        <w:ind w:left="0"/>
        <w:jc w:val="both"/>
      </w:pPr>
      <w:r>
        <w:rPr>
          <w:rFonts w:ascii="Times New Roman"/>
          <w:b w:val="false"/>
          <w:i w:val="false"/>
          <w:color w:val="000000"/>
          <w:sz w:val="28"/>
        </w:rPr>
        <w:t>
      Задача 4. Оснащение техники GPS-трекерами.</w:t>
      </w:r>
    </w:p>
    <w:bookmarkEnd w:id="202"/>
    <w:bookmarkStart w:name="z209" w:id="203"/>
    <w:p>
      <w:pPr>
        <w:spacing w:after="0"/>
        <w:ind w:left="0"/>
        <w:jc w:val="both"/>
      </w:pPr>
      <w:r>
        <w:rPr>
          <w:rFonts w:ascii="Times New Roman"/>
          <w:b w:val="false"/>
          <w:i w:val="false"/>
          <w:color w:val="000000"/>
          <w:sz w:val="28"/>
        </w:rPr>
        <w:t>
      Цель задачи: повышение эффективности и контроля процесса сбора и утилизации мусора.</w:t>
      </w:r>
    </w:p>
    <w:bookmarkEnd w:id="203"/>
    <w:bookmarkStart w:name="z210" w:id="204"/>
    <w:p>
      <w:pPr>
        <w:spacing w:after="0"/>
        <w:ind w:left="0"/>
        <w:jc w:val="both"/>
      </w:pPr>
      <w:r>
        <w:rPr>
          <w:rFonts w:ascii="Times New Roman"/>
          <w:b w:val="false"/>
          <w:i w:val="false"/>
          <w:color w:val="000000"/>
          <w:sz w:val="28"/>
        </w:rPr>
        <w:t>
      Обоснование задачи: GPS-трекеры позволяют оптимизировать планирование и назначение маршрутов для вывоза мусора. Они обеспечивают реально временное отслеживание местонахождения мусоровозов, и в случае задержек или отклонений от оптимальных маршрутов, управляющие службы сразу смогут принять необходимые меры. PS - трекеры помогают предотвращать кражу или несанкционированное использование мусоровозов.</w:t>
      </w:r>
    </w:p>
    <w:bookmarkEnd w:id="204"/>
    <w:bookmarkStart w:name="z211" w:id="205"/>
    <w:p>
      <w:pPr>
        <w:spacing w:after="0"/>
        <w:ind w:left="0"/>
        <w:jc w:val="both"/>
      </w:pPr>
      <w:r>
        <w:rPr>
          <w:rFonts w:ascii="Times New Roman"/>
          <w:b w:val="false"/>
          <w:i w:val="false"/>
          <w:color w:val="000000"/>
          <w:sz w:val="28"/>
        </w:rPr>
        <w:t>
      Задача 5. Обустройство полигона ТБО в г.Абай согласно требованиям законодательства РК.</w:t>
      </w:r>
    </w:p>
    <w:bookmarkEnd w:id="205"/>
    <w:bookmarkStart w:name="z212" w:id="206"/>
    <w:p>
      <w:pPr>
        <w:spacing w:after="0"/>
        <w:ind w:left="0"/>
        <w:jc w:val="both"/>
      </w:pPr>
      <w:r>
        <w:rPr>
          <w:rFonts w:ascii="Times New Roman"/>
          <w:b w:val="false"/>
          <w:i w:val="false"/>
          <w:color w:val="000000"/>
          <w:sz w:val="28"/>
        </w:rPr>
        <w:t>
      Цель задачи: обеспечение обустройства полигона ТБО в г.Абай с соблюдением всех требований законодательства по утилизации и обработке твердых бытовых отходов.</w:t>
      </w:r>
    </w:p>
    <w:bookmarkEnd w:id="206"/>
    <w:bookmarkStart w:name="z213" w:id="207"/>
    <w:p>
      <w:pPr>
        <w:spacing w:after="0"/>
        <w:ind w:left="0"/>
        <w:jc w:val="both"/>
      </w:pPr>
      <w:r>
        <w:rPr>
          <w:rFonts w:ascii="Times New Roman"/>
          <w:b w:val="false"/>
          <w:i w:val="false"/>
          <w:color w:val="000000"/>
          <w:sz w:val="28"/>
        </w:rPr>
        <w:t>
      Обоснование цели: Соблюдение законодательных требований в данной задаче гарантирует, что процессы обработки отходов будут соответствовать стандартам безопасности и охраны окружающей среды, предусмотренными законами и нормативами. Кроме того, такой подход способствует поддержанию законности в сфере обращения с отходами.</w:t>
      </w:r>
    </w:p>
    <w:bookmarkEnd w:id="207"/>
    <w:bookmarkStart w:name="z214" w:id="208"/>
    <w:p>
      <w:pPr>
        <w:spacing w:after="0"/>
        <w:ind w:left="0"/>
        <w:jc w:val="both"/>
      </w:pPr>
      <w:r>
        <w:rPr>
          <w:rFonts w:ascii="Times New Roman"/>
          <w:b w:val="false"/>
          <w:i w:val="false"/>
          <w:color w:val="000000"/>
          <w:sz w:val="28"/>
        </w:rPr>
        <w:t>
      Задача 6. Обнаружение и ликвидация стихийных свалок коммунальных отходов и их составляющих.</w:t>
      </w:r>
    </w:p>
    <w:bookmarkEnd w:id="208"/>
    <w:bookmarkStart w:name="z215" w:id="209"/>
    <w:p>
      <w:pPr>
        <w:spacing w:after="0"/>
        <w:ind w:left="0"/>
        <w:jc w:val="both"/>
      </w:pPr>
      <w:r>
        <w:rPr>
          <w:rFonts w:ascii="Times New Roman"/>
          <w:b w:val="false"/>
          <w:i w:val="false"/>
          <w:color w:val="000000"/>
          <w:sz w:val="28"/>
        </w:rPr>
        <w:t>
      Цель задачи: выявление незаконных и неподходящих мест, а также последующая их эффективная ликвидация.</w:t>
      </w:r>
    </w:p>
    <w:bookmarkEnd w:id="209"/>
    <w:bookmarkStart w:name="z216" w:id="210"/>
    <w:p>
      <w:pPr>
        <w:spacing w:after="0"/>
        <w:ind w:left="0"/>
        <w:jc w:val="both"/>
      </w:pPr>
      <w:r>
        <w:rPr>
          <w:rFonts w:ascii="Times New Roman"/>
          <w:b w:val="false"/>
          <w:i w:val="false"/>
          <w:color w:val="000000"/>
          <w:sz w:val="28"/>
        </w:rPr>
        <w:t>
      Обоснование задачи: улучшение состояния окружающей среды, предотвращение загрязнения и поддержание чистоты в общественных и природных пространствах, а также на формирование ответственного отношения к управлению отходами в обществе.</w:t>
      </w:r>
    </w:p>
    <w:bookmarkEnd w:id="210"/>
    <w:bookmarkStart w:name="z217" w:id="211"/>
    <w:p>
      <w:pPr>
        <w:spacing w:after="0"/>
        <w:ind w:left="0"/>
        <w:jc w:val="both"/>
      </w:pPr>
      <w:r>
        <w:rPr>
          <w:rFonts w:ascii="Times New Roman"/>
          <w:b w:val="false"/>
          <w:i w:val="false"/>
          <w:color w:val="000000"/>
          <w:sz w:val="28"/>
        </w:rPr>
        <w:t>
      Задача 7. Оснащение с.Самарка, с.Акбастау и п.Южный инсинераторными установками.</w:t>
      </w:r>
    </w:p>
    <w:bookmarkEnd w:id="211"/>
    <w:bookmarkStart w:name="z218" w:id="212"/>
    <w:p>
      <w:pPr>
        <w:spacing w:after="0"/>
        <w:ind w:left="0"/>
        <w:jc w:val="both"/>
      </w:pPr>
      <w:r>
        <w:rPr>
          <w:rFonts w:ascii="Times New Roman"/>
          <w:b w:val="false"/>
          <w:i w:val="false"/>
          <w:color w:val="000000"/>
          <w:sz w:val="28"/>
        </w:rPr>
        <w:t>
      Цель задачи: создание эффективного и экологически устойчивого метода обработки органических отходов, что поможет сократить объем отходов, предотвратить выделение метана на свалках и внести вклад в снижение негативного воздействия на окружающую среду. Эта инициатива также направлена на повышение энергоэффективности, создание возможностей для производства тепла или электроэнергии вследствие сжигания отходов, и улучшение общей управляемости и экологической устойчивости обработки твердых бытовых отходов на полигоне.</w:t>
      </w:r>
    </w:p>
    <w:bookmarkEnd w:id="212"/>
    <w:bookmarkStart w:name="z219" w:id="213"/>
    <w:p>
      <w:pPr>
        <w:spacing w:after="0"/>
        <w:ind w:left="0"/>
        <w:jc w:val="both"/>
      </w:pPr>
      <w:r>
        <w:rPr>
          <w:rFonts w:ascii="Times New Roman"/>
          <w:b w:val="false"/>
          <w:i w:val="false"/>
          <w:color w:val="000000"/>
          <w:sz w:val="28"/>
        </w:rPr>
        <w:t>
      Обоснование цели: необходимость сокращения объема органических отходов, предотвращения выделения метана на свалках и минимизации экологического воздействия</w:t>
      </w:r>
    </w:p>
    <w:bookmarkEnd w:id="213"/>
    <w:bookmarkStart w:name="z220" w:id="214"/>
    <w:p>
      <w:pPr>
        <w:spacing w:after="0"/>
        <w:ind w:left="0"/>
        <w:jc w:val="both"/>
      </w:pPr>
      <w:r>
        <w:rPr>
          <w:rFonts w:ascii="Times New Roman"/>
          <w:b w:val="false"/>
          <w:i w:val="false"/>
          <w:color w:val="000000"/>
          <w:sz w:val="28"/>
        </w:rPr>
        <w:t>
      Задача 8. Разработка и проведение мероприятий для детей и подростков о важности сбережения ресурсов на бытовом уровне.</w:t>
      </w:r>
    </w:p>
    <w:bookmarkEnd w:id="214"/>
    <w:bookmarkStart w:name="z221" w:id="215"/>
    <w:p>
      <w:pPr>
        <w:spacing w:after="0"/>
        <w:ind w:left="0"/>
        <w:jc w:val="both"/>
      </w:pPr>
      <w:r>
        <w:rPr>
          <w:rFonts w:ascii="Times New Roman"/>
          <w:b w:val="false"/>
          <w:i w:val="false"/>
          <w:color w:val="000000"/>
          <w:sz w:val="28"/>
        </w:rPr>
        <w:t>
      Цель задачи: формирование у детей и подростков навыков экологического поведения, осознанного потребления, а также внедрение привычек эффективного использования ресурсов и ответственного подхода к сортировке отходов для содействия устойчивому развитию.</w:t>
      </w:r>
    </w:p>
    <w:bookmarkEnd w:id="215"/>
    <w:bookmarkStart w:name="z222" w:id="216"/>
    <w:p>
      <w:pPr>
        <w:spacing w:after="0"/>
        <w:ind w:left="0"/>
        <w:jc w:val="both"/>
      </w:pPr>
      <w:r>
        <w:rPr>
          <w:rFonts w:ascii="Times New Roman"/>
          <w:b w:val="false"/>
          <w:i w:val="false"/>
          <w:color w:val="000000"/>
          <w:sz w:val="28"/>
        </w:rPr>
        <w:t>
      Обоснование задачи: данная задача обоснована необходимостью формирования экологической грамотности среди молодого поколения. Эти инициативы способствуют созданию устойчивых экологических привычек, развивают ответственное отношение к окружающей среде и способствуют формированию экологически осознанных граждан.</w:t>
      </w:r>
    </w:p>
    <w:bookmarkEnd w:id="216"/>
    <w:bookmarkStart w:name="z223" w:id="217"/>
    <w:p>
      <w:pPr>
        <w:spacing w:after="0"/>
        <w:ind w:left="0"/>
        <w:jc w:val="both"/>
      </w:pPr>
      <w:r>
        <w:rPr>
          <w:rFonts w:ascii="Times New Roman"/>
          <w:b w:val="false"/>
          <w:i w:val="false"/>
          <w:color w:val="000000"/>
          <w:sz w:val="28"/>
        </w:rPr>
        <w:t>
      Примечание. Данная задача способствует полноценному достижению пути 5.1 Задачи 1.</w:t>
      </w:r>
    </w:p>
    <w:bookmarkEnd w:id="217"/>
    <w:bookmarkStart w:name="z224" w:id="218"/>
    <w:p>
      <w:pPr>
        <w:spacing w:after="0"/>
        <w:ind w:left="0"/>
        <w:jc w:val="both"/>
      </w:pPr>
      <w:r>
        <w:rPr>
          <w:rFonts w:ascii="Times New Roman"/>
          <w:b w:val="false"/>
          <w:i w:val="false"/>
          <w:color w:val="000000"/>
          <w:sz w:val="28"/>
        </w:rPr>
        <w:t>
      Задача 9. Информационные сообщения о правильном раздельном сборе отходов на контейнерных площадках в местных и региональных средствах массовой информации (далее – СМИ).</w:t>
      </w:r>
    </w:p>
    <w:bookmarkEnd w:id="218"/>
    <w:bookmarkStart w:name="z225" w:id="219"/>
    <w:p>
      <w:pPr>
        <w:spacing w:after="0"/>
        <w:ind w:left="0"/>
        <w:jc w:val="both"/>
      </w:pPr>
      <w:r>
        <w:rPr>
          <w:rFonts w:ascii="Times New Roman"/>
          <w:b w:val="false"/>
          <w:i w:val="false"/>
          <w:color w:val="000000"/>
          <w:sz w:val="28"/>
        </w:rPr>
        <w:t>
      Цель задачи: повышение осведомленности и вовлеченности граждан Абайского района и его окрестностей в процесс раздельного сбора отходов.</w:t>
      </w:r>
    </w:p>
    <w:bookmarkEnd w:id="219"/>
    <w:bookmarkStart w:name="z226" w:id="220"/>
    <w:p>
      <w:pPr>
        <w:spacing w:after="0"/>
        <w:ind w:left="0"/>
        <w:jc w:val="both"/>
      </w:pPr>
      <w:r>
        <w:rPr>
          <w:rFonts w:ascii="Times New Roman"/>
          <w:b w:val="false"/>
          <w:i w:val="false"/>
          <w:color w:val="000000"/>
          <w:sz w:val="28"/>
        </w:rPr>
        <w:t>
      Обоснование задачи: стимулирование активного участия граждан в данной инициативе, а также формирование экологически ответственного поведения среди населения в целях улучшения состояния окружающей среды и оптимизации системы управления отходами.</w:t>
      </w:r>
    </w:p>
    <w:bookmarkEnd w:id="220"/>
    <w:bookmarkStart w:name="z227" w:id="221"/>
    <w:p>
      <w:pPr>
        <w:spacing w:after="0"/>
        <w:ind w:left="0"/>
        <w:jc w:val="both"/>
      </w:pPr>
      <w:r>
        <w:rPr>
          <w:rFonts w:ascii="Times New Roman"/>
          <w:b w:val="false"/>
          <w:i w:val="false"/>
          <w:color w:val="000000"/>
          <w:sz w:val="28"/>
        </w:rPr>
        <w:t>
      Примечание. Данная задача способствует полноценному достижению пути 5.1 Задачи 1.</w:t>
      </w:r>
    </w:p>
    <w:bookmarkEnd w:id="221"/>
    <w:bookmarkStart w:name="z228" w:id="222"/>
    <w:p>
      <w:pPr>
        <w:spacing w:after="0"/>
        <w:ind w:left="0"/>
        <w:jc w:val="both"/>
      </w:pPr>
      <w:r>
        <w:rPr>
          <w:rFonts w:ascii="Times New Roman"/>
          <w:b w:val="false"/>
          <w:i w:val="false"/>
          <w:color w:val="000000"/>
          <w:sz w:val="28"/>
        </w:rPr>
        <w:t>
      2.2 Целевые показатели Программы</w:t>
      </w:r>
    </w:p>
    <w:bookmarkEnd w:id="222"/>
    <w:bookmarkStart w:name="z229" w:id="223"/>
    <w:p>
      <w:pPr>
        <w:spacing w:after="0"/>
        <w:ind w:left="0"/>
        <w:jc w:val="both"/>
      </w:pPr>
      <w:r>
        <w:rPr>
          <w:rFonts w:ascii="Times New Roman"/>
          <w:b w:val="false"/>
          <w:i w:val="false"/>
          <w:color w:val="000000"/>
          <w:sz w:val="28"/>
        </w:rPr>
        <w:t>
      Исходя из целей и задач Программы предлагается установление следующих Целевых показателей программы.</w:t>
      </w:r>
    </w:p>
    <w:bookmarkEnd w:id="223"/>
    <w:bookmarkStart w:name="z230" w:id="224"/>
    <w:p>
      <w:pPr>
        <w:spacing w:after="0"/>
        <w:ind w:left="0"/>
        <w:jc w:val="both"/>
      </w:pPr>
      <w:r>
        <w:rPr>
          <w:rFonts w:ascii="Times New Roman"/>
          <w:b w:val="false"/>
          <w:i w:val="false"/>
          <w:color w:val="000000"/>
          <w:sz w:val="28"/>
        </w:rPr>
        <w:t>
      Таблица 8 – Целевые показатели Программы управления коммунальными отходами Абайского района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значение на 2024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контейнеров и контейнерных площадок согласно действующим требованиям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раздельного сбора ТБО "у источника образования" по фракциям "сухое" / "мокрое"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количество контейнеров на одной площадке, где это необходимо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 Абай ~ 30 - Топар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необходимого количества контейнеров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проблемы крупногабаритных, негабаритных отходов, в том числе строительных и древесных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техники GPS-трекерами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полигона ТБО в г.Абай требованиям Законодательства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и ликвидация стихийных свалок коммунальных отходов и их составляющих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обнаруженных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с.Самарка, с.Акбастау и п.Южный инсинераторными установками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на 1 учебное заведение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правильном раздельном сборе отходов на контейнерных площадках в местных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1" w:id="225"/>
    <w:p>
      <w:pPr>
        <w:spacing w:after="0"/>
        <w:ind w:left="0"/>
        <w:jc w:val="left"/>
      </w:pPr>
      <w:r>
        <w:rPr>
          <w:rFonts w:ascii="Times New Roman"/>
          <w:b/>
          <w:i w:val="false"/>
          <w:color w:val="000000"/>
        </w:rPr>
        <w:t xml:space="preserve"> 3. ОСНОВНЫЕ НАПРАВЛЕНИЯ, ПУТИ ДОСТИЖЕНИЯ ПОСТАВЛЕННЫХ ЦЕЛЕЙ И ЗАДАЧ</w:t>
      </w:r>
    </w:p>
    <w:bookmarkEnd w:id="225"/>
    <w:bookmarkStart w:name="z232" w:id="226"/>
    <w:p>
      <w:pPr>
        <w:spacing w:after="0"/>
        <w:ind w:left="0"/>
        <w:jc w:val="both"/>
      </w:pPr>
      <w:r>
        <w:rPr>
          <w:rFonts w:ascii="Times New Roman"/>
          <w:b w:val="false"/>
          <w:i w:val="false"/>
          <w:color w:val="000000"/>
          <w:sz w:val="28"/>
        </w:rPr>
        <w:t>
      Задача 1. Оборудование контейнеров и контейнерных площадок согласно действующим требованиям</w:t>
      </w:r>
    </w:p>
    <w:bookmarkEnd w:id="226"/>
    <w:bookmarkStart w:name="z233" w:id="227"/>
    <w:p>
      <w:pPr>
        <w:spacing w:after="0"/>
        <w:ind w:left="0"/>
        <w:jc w:val="both"/>
      </w:pPr>
      <w:r>
        <w:rPr>
          <w:rFonts w:ascii="Times New Roman"/>
          <w:b w:val="false"/>
          <w:i w:val="false"/>
          <w:color w:val="000000"/>
          <w:sz w:val="28"/>
        </w:rPr>
        <w:t>
      Пути достижения:</w:t>
      </w:r>
    </w:p>
    <w:bookmarkEnd w:id="227"/>
    <w:bookmarkStart w:name="z234" w:id="228"/>
    <w:p>
      <w:pPr>
        <w:spacing w:after="0"/>
        <w:ind w:left="0"/>
        <w:jc w:val="both"/>
      </w:pPr>
      <w:r>
        <w:rPr>
          <w:rFonts w:ascii="Times New Roman"/>
          <w:b w:val="false"/>
          <w:i w:val="false"/>
          <w:color w:val="000000"/>
          <w:sz w:val="28"/>
        </w:rPr>
        <w:t>
      1. Асфальтирование существующих и новых контейнерных площадок. Провести асфальтирование или бетонирование основания площадок, устойчивое к температурным перепадам и с толщиной покрытия не менее 100 мм (п.3.1.2 СТ РК 3780-2022 "Отходы. Общие требования к площадкам размещения контейнеров для организации раздельного сбора коммунальных отходов").</w:t>
      </w:r>
    </w:p>
    <w:bookmarkEnd w:id="228"/>
    <w:bookmarkStart w:name="z235" w:id="229"/>
    <w:p>
      <w:pPr>
        <w:spacing w:after="0"/>
        <w:ind w:left="0"/>
        <w:jc w:val="both"/>
      </w:pPr>
      <w:r>
        <w:rPr>
          <w:rFonts w:ascii="Times New Roman"/>
          <w:b w:val="false"/>
          <w:i w:val="false"/>
          <w:color w:val="000000"/>
          <w:sz w:val="28"/>
        </w:rPr>
        <w:t>
      2. Ограждение контейнерных площадок. Провести по периметру, с трех сторон ограждение сплошным материалом, устойчивым к резким климатическим изменениям и коррозии, там где оно несоответствует требованиям п.3.1.4 СТ РК 3780-2022 "Отходы. Общие требования к площадкам размещения контейнеров для организации раздельного сбора коммунальных отходов" и/или отсутствует. Каркас предусматривается из круглых или квадратных труб с грунтовкой и последующим нанесением краски марки RAL 1016, RAL 1026 или аналогичного.</w:t>
      </w:r>
    </w:p>
    <w:bookmarkEnd w:id="229"/>
    <w:bookmarkStart w:name="z236" w:id="230"/>
    <w:p>
      <w:pPr>
        <w:spacing w:after="0"/>
        <w:ind w:left="0"/>
        <w:jc w:val="both"/>
      </w:pPr>
      <w:r>
        <w:rPr>
          <w:rFonts w:ascii="Times New Roman"/>
          <w:b w:val="false"/>
          <w:i w:val="false"/>
          <w:color w:val="000000"/>
          <w:sz w:val="28"/>
        </w:rPr>
        <w:t>
      3. Единый стандарт контейнеров и контейнерных площадок согласно технической спецификации. Дальнейший закуп контейнеров проводить строго согласно единой технической спецификации, утвержденной местными исполнительными органами (далее – МИО), с учетом требований и специфик мусоровывозящих техник. Контейнерные площадки должны быть построены и оборудованы согласно действующим требованиям законодательства РК, а также согласно проектным решениям и техническим спецификациям, установленными МИО. Рекомендуется вовлечь мусоровывозящие организации в процесс утверждения типовых проектов контейнерных площадок.</w:t>
      </w:r>
    </w:p>
    <w:bookmarkEnd w:id="230"/>
    <w:bookmarkStart w:name="z237" w:id="231"/>
    <w:p>
      <w:pPr>
        <w:spacing w:after="0"/>
        <w:ind w:left="0"/>
        <w:jc w:val="both"/>
      </w:pPr>
      <w:r>
        <w:rPr>
          <w:rFonts w:ascii="Times New Roman"/>
          <w:b w:val="false"/>
          <w:i w:val="false"/>
          <w:color w:val="000000"/>
          <w:sz w:val="28"/>
        </w:rPr>
        <w:t>
      4. Соответствие контейнеров требованиям законодательства РК. Провести модернизацию существующих контейнеров на площадках по сбору ТБО, соблюдая следующие требования:</w:t>
      </w:r>
    </w:p>
    <w:bookmarkEnd w:id="231"/>
    <w:bookmarkStart w:name="z238" w:id="232"/>
    <w:p>
      <w:pPr>
        <w:spacing w:after="0"/>
        <w:ind w:left="0"/>
        <w:jc w:val="both"/>
      </w:pPr>
      <w:r>
        <w:rPr>
          <w:rFonts w:ascii="Times New Roman"/>
          <w:b w:val="false"/>
          <w:i w:val="false"/>
          <w:color w:val="000000"/>
          <w:sz w:val="28"/>
        </w:rPr>
        <w:t>
      4.1. Организовать раздельный сбор отходов в специальные контейнера согласно п.3.2 СТ РК 3780-2022. При невозможности установки для всех видов отходов, указанных в п.3.2, установить контейнера для трех фракций отходов "сухая", "мокрая" и "опасные отходы". "Мокрая" фракция: пищевые отходы, органика, смешанные отходы и отходы по характеру и составу схожие с отходами домашних хозяйств. "Сухая" фракция состоит из бумаги, картона, металла, пластика и стекла. "Опасные отходы": отдельно ртутьсодержащие отходы, отдельно электронные отходы и другие.</w:t>
      </w:r>
    </w:p>
    <w:bookmarkEnd w:id="232"/>
    <w:bookmarkStart w:name="z239" w:id="233"/>
    <w:p>
      <w:pPr>
        <w:spacing w:after="0"/>
        <w:ind w:left="0"/>
        <w:jc w:val="both"/>
      </w:pPr>
      <w:r>
        <w:rPr>
          <w:rFonts w:ascii="Times New Roman"/>
          <w:b w:val="false"/>
          <w:i w:val="false"/>
          <w:color w:val="000000"/>
          <w:sz w:val="28"/>
        </w:rPr>
        <w:t>
      4.2. Обязательная маркировка контейнеров. На каждый контейнер требуется нанести информационную наклейку/надпись с перечислением собираемых видов (фракции) отходов, данные о собственнике контейнера (наименование, контактные данные), информация об организации, обслуживающей контейнер. Количество требуемых контейнеров для каждого вида фракции на одной площадке устанавливается собственником контейнеров согласно п.58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233"/>
    <w:bookmarkStart w:name="z240" w:id="234"/>
    <w:p>
      <w:pPr>
        <w:spacing w:after="0"/>
        <w:ind w:left="0"/>
        <w:jc w:val="both"/>
      </w:pPr>
      <w:r>
        <w:rPr>
          <w:rFonts w:ascii="Times New Roman"/>
          <w:b w:val="false"/>
          <w:i w:val="false"/>
          <w:color w:val="000000"/>
          <w:sz w:val="28"/>
        </w:rPr>
        <w:t>
      Обслуживание контейнеров и контейнерных площадок.</w:t>
      </w:r>
    </w:p>
    <w:bookmarkEnd w:id="234"/>
    <w:bookmarkStart w:name="z241" w:id="235"/>
    <w:p>
      <w:pPr>
        <w:spacing w:after="0"/>
        <w:ind w:left="0"/>
        <w:jc w:val="both"/>
      </w:pPr>
      <w:r>
        <w:rPr>
          <w:rFonts w:ascii="Times New Roman"/>
          <w:b w:val="false"/>
          <w:i w:val="false"/>
          <w:color w:val="000000"/>
          <w:sz w:val="28"/>
        </w:rPr>
        <w:t>
      1. Собственник транспортных средств и контейнеров ТБО организует площадку для мойки транспортных средств вне территории хозяйственной зоны. На площадке предусматривает моечное отделение с подводкой холодной воды. Транспортные потоки чистых и грязных контейнеров и прибывающих на полигон мусоровозов разделяются и не пересекаются.</w:t>
      </w:r>
    </w:p>
    <w:bookmarkEnd w:id="235"/>
    <w:bookmarkStart w:name="z242" w:id="236"/>
    <w:p>
      <w:pPr>
        <w:spacing w:after="0"/>
        <w:ind w:left="0"/>
        <w:jc w:val="both"/>
      </w:pPr>
      <w:r>
        <w:rPr>
          <w:rFonts w:ascii="Times New Roman"/>
          <w:b w:val="false"/>
          <w:i w:val="false"/>
          <w:color w:val="000000"/>
          <w:sz w:val="28"/>
        </w:rPr>
        <w:t>
      2. При отсутствии водопроводной воды мытье контейнеров при температуре наружного воздуха выше +5°С допускается осуществлять поливомоечными машинами. Сточные воды от мытья контейнеров и транспортных средств направляют на карты для испарения или используют для увлажнения ТБО.</w:t>
      </w:r>
    </w:p>
    <w:bookmarkEnd w:id="236"/>
    <w:bookmarkStart w:name="z243" w:id="237"/>
    <w:p>
      <w:pPr>
        <w:spacing w:after="0"/>
        <w:ind w:left="0"/>
        <w:jc w:val="both"/>
      </w:pPr>
      <w:r>
        <w:rPr>
          <w:rFonts w:ascii="Times New Roman"/>
          <w:b w:val="false"/>
          <w:i w:val="false"/>
          <w:color w:val="000000"/>
          <w:sz w:val="28"/>
        </w:rPr>
        <w:t>
      Примечание. Приобретаемые в будущем контейнера должны соответствовать требованиям, указанные в СТ РК 3780-2022 и других нормативно-правовых актах.</w:t>
      </w:r>
    </w:p>
    <w:bookmarkEnd w:id="237"/>
    <w:bookmarkStart w:name="z244" w:id="238"/>
    <w:p>
      <w:pPr>
        <w:spacing w:after="0"/>
        <w:ind w:left="0"/>
        <w:jc w:val="both"/>
      </w:pPr>
      <w:r>
        <w:rPr>
          <w:rFonts w:ascii="Times New Roman"/>
          <w:b w:val="false"/>
          <w:i w:val="false"/>
          <w:color w:val="000000"/>
          <w:sz w:val="28"/>
        </w:rPr>
        <w:t>
      Заинтересованные стороны: МИО населенных пунктов.</w:t>
      </w:r>
    </w:p>
    <w:bookmarkEnd w:id="238"/>
    <w:bookmarkStart w:name="z245" w:id="239"/>
    <w:p>
      <w:pPr>
        <w:spacing w:after="0"/>
        <w:ind w:left="0"/>
        <w:jc w:val="both"/>
      </w:pPr>
      <w:r>
        <w:rPr>
          <w:rFonts w:ascii="Times New Roman"/>
          <w:b w:val="false"/>
          <w:i w:val="false"/>
          <w:color w:val="000000"/>
          <w:sz w:val="28"/>
        </w:rPr>
        <w:t>
      Задача 2. Увеличить количество контейнеров на одной площадке, где это необходимо.</w:t>
      </w:r>
    </w:p>
    <w:bookmarkEnd w:id="239"/>
    <w:bookmarkStart w:name="z246" w:id="240"/>
    <w:p>
      <w:pPr>
        <w:spacing w:after="0"/>
        <w:ind w:left="0"/>
        <w:jc w:val="both"/>
      </w:pPr>
      <w:r>
        <w:rPr>
          <w:rFonts w:ascii="Times New Roman"/>
          <w:b w:val="false"/>
          <w:i w:val="false"/>
          <w:color w:val="000000"/>
          <w:sz w:val="28"/>
        </w:rPr>
        <w:t>
      Пути достижения:</w:t>
      </w:r>
    </w:p>
    <w:bookmarkEnd w:id="240"/>
    <w:bookmarkStart w:name="z247" w:id="241"/>
    <w:p>
      <w:pPr>
        <w:spacing w:after="0"/>
        <w:ind w:left="0"/>
        <w:jc w:val="both"/>
      </w:pPr>
      <w:r>
        <w:rPr>
          <w:rFonts w:ascii="Times New Roman"/>
          <w:b w:val="false"/>
          <w:i w:val="false"/>
          <w:color w:val="000000"/>
          <w:sz w:val="28"/>
        </w:rPr>
        <w:t>
      1. Достижение пути 5 Задачи 1 подразумевает увеличение парка контейнеров на одной площадке. Однако, ввиду быстрой заполняемости контейнеров на некоторых площадках города Абай, требуется увеличить количество контейнеров. Количество требуемых контейнеров на одной площадке устанавливается субъектом (собственником контейнеров) согласно п.58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241"/>
    <w:bookmarkStart w:name="z248" w:id="242"/>
    <w:p>
      <w:pPr>
        <w:spacing w:after="0"/>
        <w:ind w:left="0"/>
        <w:jc w:val="both"/>
      </w:pPr>
      <w:r>
        <w:rPr>
          <w:rFonts w:ascii="Times New Roman"/>
          <w:b w:val="false"/>
          <w:i w:val="false"/>
          <w:color w:val="000000"/>
          <w:sz w:val="28"/>
        </w:rPr>
        <w:t>
      2. В процессе расчета требуемого количества контейнеров на площадке субъекту (собственнику контейнеров) рекомендуется учитывать мнение заинтересованных лиц, в том числе операторов по сбору и вывозу отходов.</w:t>
      </w:r>
    </w:p>
    <w:bookmarkEnd w:id="242"/>
    <w:bookmarkStart w:name="z249" w:id="243"/>
    <w:p>
      <w:pPr>
        <w:spacing w:after="0"/>
        <w:ind w:left="0"/>
        <w:jc w:val="both"/>
      </w:pPr>
      <w:r>
        <w:rPr>
          <w:rFonts w:ascii="Times New Roman"/>
          <w:b w:val="false"/>
          <w:i w:val="false"/>
          <w:color w:val="000000"/>
          <w:sz w:val="28"/>
        </w:rPr>
        <w:t>
      3. Рекомендуется оснастить неблагоустроенные домовладения (частный сектор) площадками для сбора ТБО. Месторасположение, количество площадок и контейнеров на одной площадке должны устанавливаться согласно требованиям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и СТ РК 3780-2022 "Отходы. Общие требования к площадкам размещения контейнеров для организации раздельного сбора коммунальных отходов".</w:t>
      </w:r>
    </w:p>
    <w:bookmarkEnd w:id="243"/>
    <w:bookmarkStart w:name="z250" w:id="244"/>
    <w:p>
      <w:pPr>
        <w:spacing w:after="0"/>
        <w:ind w:left="0"/>
        <w:jc w:val="both"/>
      </w:pPr>
      <w:r>
        <w:rPr>
          <w:rFonts w:ascii="Times New Roman"/>
          <w:b w:val="false"/>
          <w:i w:val="false"/>
          <w:color w:val="000000"/>
          <w:sz w:val="28"/>
        </w:rPr>
        <w:t>
      Заинтересованные стороны: МИО населенных пунктов, собственники контейнеров.</w:t>
      </w:r>
    </w:p>
    <w:bookmarkEnd w:id="244"/>
    <w:bookmarkStart w:name="z251" w:id="245"/>
    <w:p>
      <w:pPr>
        <w:spacing w:after="0"/>
        <w:ind w:left="0"/>
        <w:jc w:val="both"/>
      </w:pPr>
      <w:r>
        <w:rPr>
          <w:rFonts w:ascii="Times New Roman"/>
          <w:b w:val="false"/>
          <w:i w:val="false"/>
          <w:color w:val="000000"/>
          <w:sz w:val="28"/>
        </w:rPr>
        <w:t>
      Задача 3. Обеспечение раздельного сбора ТБО "у источника образования" по фракциям "сухое"/"мокрое"</w:t>
      </w:r>
    </w:p>
    <w:bookmarkEnd w:id="245"/>
    <w:bookmarkStart w:name="z252" w:id="246"/>
    <w:p>
      <w:pPr>
        <w:spacing w:after="0"/>
        <w:ind w:left="0"/>
        <w:jc w:val="both"/>
      </w:pPr>
      <w:r>
        <w:rPr>
          <w:rFonts w:ascii="Times New Roman"/>
          <w:b w:val="false"/>
          <w:i w:val="false"/>
          <w:color w:val="000000"/>
          <w:sz w:val="28"/>
        </w:rPr>
        <w:t>
      Пути достижения:</w:t>
      </w:r>
    </w:p>
    <w:bookmarkEnd w:id="246"/>
    <w:bookmarkStart w:name="z253" w:id="247"/>
    <w:p>
      <w:pPr>
        <w:spacing w:after="0"/>
        <w:ind w:left="0"/>
        <w:jc w:val="both"/>
      </w:pPr>
      <w:r>
        <w:rPr>
          <w:rFonts w:ascii="Times New Roman"/>
          <w:b w:val="false"/>
          <w:i w:val="false"/>
          <w:color w:val="000000"/>
          <w:sz w:val="28"/>
        </w:rPr>
        <w:t>
      1. Разработка и распространение четких инструкций и правил по раздельному сбору;</w:t>
      </w:r>
    </w:p>
    <w:bookmarkEnd w:id="247"/>
    <w:bookmarkStart w:name="z254" w:id="248"/>
    <w:p>
      <w:pPr>
        <w:spacing w:after="0"/>
        <w:ind w:left="0"/>
        <w:jc w:val="both"/>
      </w:pPr>
      <w:r>
        <w:rPr>
          <w:rFonts w:ascii="Times New Roman"/>
          <w:b w:val="false"/>
          <w:i w:val="false"/>
          <w:color w:val="000000"/>
          <w:sz w:val="28"/>
        </w:rPr>
        <w:t>
      2. Размещение специальных контейнеров для "сухих" и "мокрых" отходов;</w:t>
      </w:r>
    </w:p>
    <w:bookmarkEnd w:id="248"/>
    <w:bookmarkStart w:name="z255" w:id="249"/>
    <w:p>
      <w:pPr>
        <w:spacing w:after="0"/>
        <w:ind w:left="0"/>
        <w:jc w:val="both"/>
      </w:pPr>
      <w:r>
        <w:rPr>
          <w:rFonts w:ascii="Times New Roman"/>
          <w:b w:val="false"/>
          <w:i w:val="false"/>
          <w:color w:val="000000"/>
          <w:sz w:val="28"/>
        </w:rPr>
        <w:t>
      3. Очевидная маркировка контейнеров с указанием на их предназначение. Использование цветовой кодировки или ярких знаков для легкости идентификации;</w:t>
      </w:r>
    </w:p>
    <w:bookmarkEnd w:id="249"/>
    <w:bookmarkStart w:name="z256" w:id="250"/>
    <w:p>
      <w:pPr>
        <w:spacing w:after="0"/>
        <w:ind w:left="0"/>
        <w:jc w:val="both"/>
      </w:pPr>
      <w:r>
        <w:rPr>
          <w:rFonts w:ascii="Times New Roman"/>
          <w:b w:val="false"/>
          <w:i w:val="false"/>
          <w:color w:val="000000"/>
          <w:sz w:val="28"/>
        </w:rPr>
        <w:t>
      4. Регулярный мониторинг и контроль со стороны администрации, чтобы удостовериться в соблюдении правил раздельного сбора;</w:t>
      </w:r>
    </w:p>
    <w:bookmarkEnd w:id="250"/>
    <w:bookmarkStart w:name="z257" w:id="251"/>
    <w:p>
      <w:pPr>
        <w:spacing w:after="0"/>
        <w:ind w:left="0"/>
        <w:jc w:val="both"/>
      </w:pPr>
      <w:r>
        <w:rPr>
          <w:rFonts w:ascii="Times New Roman"/>
          <w:b w:val="false"/>
          <w:i w:val="false"/>
          <w:color w:val="000000"/>
          <w:sz w:val="28"/>
        </w:rPr>
        <w:t>
      5. Установление системы обратной связи для постоянного улучшения процесса раздельного сбора. Реагирование на отзывы и предложения.</w:t>
      </w:r>
    </w:p>
    <w:bookmarkEnd w:id="251"/>
    <w:bookmarkStart w:name="z258" w:id="252"/>
    <w:p>
      <w:pPr>
        <w:spacing w:after="0"/>
        <w:ind w:left="0"/>
        <w:jc w:val="both"/>
      </w:pPr>
      <w:r>
        <w:rPr>
          <w:rFonts w:ascii="Times New Roman"/>
          <w:b w:val="false"/>
          <w:i w:val="false"/>
          <w:color w:val="000000"/>
          <w:sz w:val="28"/>
        </w:rPr>
        <w:t>
      Заинтересованные стороны: МИО населенных пунктов.</w:t>
      </w:r>
    </w:p>
    <w:bookmarkEnd w:id="252"/>
    <w:bookmarkStart w:name="z259" w:id="253"/>
    <w:p>
      <w:pPr>
        <w:spacing w:after="0"/>
        <w:ind w:left="0"/>
        <w:jc w:val="both"/>
      </w:pPr>
      <w:r>
        <w:rPr>
          <w:rFonts w:ascii="Times New Roman"/>
          <w:b w:val="false"/>
          <w:i w:val="false"/>
          <w:color w:val="000000"/>
          <w:sz w:val="28"/>
        </w:rPr>
        <w:t>
      Задача 4. Решение проблемы крупногабаритных, негабаритных отходов, в том числе строительных и древесных отходов.</w:t>
      </w:r>
    </w:p>
    <w:bookmarkEnd w:id="253"/>
    <w:bookmarkStart w:name="z260" w:id="254"/>
    <w:p>
      <w:pPr>
        <w:spacing w:after="0"/>
        <w:ind w:left="0"/>
        <w:jc w:val="both"/>
      </w:pPr>
      <w:r>
        <w:rPr>
          <w:rFonts w:ascii="Times New Roman"/>
          <w:b w:val="false"/>
          <w:i w:val="false"/>
          <w:color w:val="000000"/>
          <w:sz w:val="28"/>
        </w:rPr>
        <w:t>
      Пути достижения:</w:t>
      </w:r>
    </w:p>
    <w:bookmarkEnd w:id="254"/>
    <w:bookmarkStart w:name="z261" w:id="255"/>
    <w:p>
      <w:pPr>
        <w:spacing w:after="0"/>
        <w:ind w:left="0"/>
        <w:jc w:val="both"/>
      </w:pPr>
      <w:r>
        <w:rPr>
          <w:rFonts w:ascii="Times New Roman"/>
          <w:b w:val="false"/>
          <w:i w:val="false"/>
          <w:color w:val="000000"/>
          <w:sz w:val="28"/>
        </w:rPr>
        <w:t>
      1. Рекомендуется контейнерные площадки оснастить площадкой для рассматриваемых в Задаче 3 видов отходов.</w:t>
      </w:r>
    </w:p>
    <w:bookmarkEnd w:id="255"/>
    <w:bookmarkStart w:name="z262" w:id="256"/>
    <w:p>
      <w:pPr>
        <w:spacing w:after="0"/>
        <w:ind w:left="0"/>
        <w:jc w:val="both"/>
      </w:pPr>
      <w:r>
        <w:rPr>
          <w:rFonts w:ascii="Times New Roman"/>
          <w:b w:val="false"/>
          <w:i w:val="false"/>
          <w:color w:val="000000"/>
          <w:sz w:val="28"/>
        </w:rPr>
        <w:t>
      2. Разработать дизайн площадки:</w:t>
      </w:r>
    </w:p>
    <w:bookmarkEnd w:id="256"/>
    <w:bookmarkStart w:name="z263" w:id="257"/>
    <w:p>
      <w:pPr>
        <w:spacing w:after="0"/>
        <w:ind w:left="0"/>
        <w:jc w:val="both"/>
      </w:pPr>
      <w:r>
        <w:rPr>
          <w:rFonts w:ascii="Times New Roman"/>
          <w:b w:val="false"/>
          <w:i w:val="false"/>
          <w:color w:val="000000"/>
          <w:sz w:val="28"/>
        </w:rPr>
        <w:t>
      – Определить расположение площадки с учетом доступности для транспорта и удобства для пользователей.</w:t>
      </w:r>
    </w:p>
    <w:bookmarkEnd w:id="257"/>
    <w:bookmarkStart w:name="z264" w:id="258"/>
    <w:p>
      <w:pPr>
        <w:spacing w:after="0"/>
        <w:ind w:left="0"/>
        <w:jc w:val="both"/>
      </w:pPr>
      <w:r>
        <w:rPr>
          <w:rFonts w:ascii="Times New Roman"/>
          <w:b w:val="false"/>
          <w:i w:val="false"/>
          <w:color w:val="000000"/>
          <w:sz w:val="28"/>
        </w:rPr>
        <w:t>
      – Разработать эффективную компоновку для разделения различных видов отходов и создания зон для удобной загрузки и разгрузки.</w:t>
      </w:r>
    </w:p>
    <w:bookmarkEnd w:id="258"/>
    <w:bookmarkStart w:name="z265" w:id="259"/>
    <w:p>
      <w:pPr>
        <w:spacing w:after="0"/>
        <w:ind w:left="0"/>
        <w:jc w:val="both"/>
      </w:pPr>
      <w:r>
        <w:rPr>
          <w:rFonts w:ascii="Times New Roman"/>
          <w:b w:val="false"/>
          <w:i w:val="false"/>
          <w:color w:val="000000"/>
          <w:sz w:val="28"/>
        </w:rPr>
        <w:t>
      3. Предоставление необходимого оборудования:</w:t>
      </w:r>
    </w:p>
    <w:bookmarkEnd w:id="259"/>
    <w:bookmarkStart w:name="z266" w:id="260"/>
    <w:p>
      <w:pPr>
        <w:spacing w:after="0"/>
        <w:ind w:left="0"/>
        <w:jc w:val="both"/>
      </w:pPr>
      <w:r>
        <w:rPr>
          <w:rFonts w:ascii="Times New Roman"/>
          <w:b w:val="false"/>
          <w:i w:val="false"/>
          <w:color w:val="000000"/>
          <w:sz w:val="28"/>
        </w:rPr>
        <w:t>
      – Обеспечить площадку контейнерами различных размеров для раздельного сбора отходов (металл, древесина, бетон и т.д.).</w:t>
      </w:r>
    </w:p>
    <w:bookmarkEnd w:id="260"/>
    <w:bookmarkStart w:name="z267" w:id="261"/>
    <w:p>
      <w:pPr>
        <w:spacing w:after="0"/>
        <w:ind w:left="0"/>
        <w:jc w:val="both"/>
      </w:pPr>
      <w:r>
        <w:rPr>
          <w:rFonts w:ascii="Times New Roman"/>
          <w:b w:val="false"/>
          <w:i w:val="false"/>
          <w:color w:val="000000"/>
          <w:sz w:val="28"/>
        </w:rPr>
        <w:t>
      – Установить контейнеры с прочными крышками для предотвращения разброса отходов и минимизации воздействия на окружающую среду.</w:t>
      </w:r>
    </w:p>
    <w:bookmarkEnd w:id="261"/>
    <w:bookmarkStart w:name="z268" w:id="262"/>
    <w:p>
      <w:pPr>
        <w:spacing w:after="0"/>
        <w:ind w:left="0"/>
        <w:jc w:val="both"/>
      </w:pPr>
      <w:r>
        <w:rPr>
          <w:rFonts w:ascii="Times New Roman"/>
          <w:b w:val="false"/>
          <w:i w:val="false"/>
          <w:color w:val="000000"/>
          <w:sz w:val="28"/>
        </w:rPr>
        <w:t>
      4. Размещение информационных табличек:</w:t>
      </w:r>
    </w:p>
    <w:bookmarkEnd w:id="262"/>
    <w:bookmarkStart w:name="z269" w:id="263"/>
    <w:p>
      <w:pPr>
        <w:spacing w:after="0"/>
        <w:ind w:left="0"/>
        <w:jc w:val="both"/>
      </w:pPr>
      <w:r>
        <w:rPr>
          <w:rFonts w:ascii="Times New Roman"/>
          <w:b w:val="false"/>
          <w:i w:val="false"/>
          <w:color w:val="000000"/>
          <w:sz w:val="28"/>
        </w:rPr>
        <w:t>
      – Установить информационные таблички с четкими инструкциями по раздельному сбору отходов и правилам использования площадки.</w:t>
      </w:r>
    </w:p>
    <w:bookmarkEnd w:id="263"/>
    <w:bookmarkStart w:name="z270" w:id="264"/>
    <w:p>
      <w:pPr>
        <w:spacing w:after="0"/>
        <w:ind w:left="0"/>
        <w:jc w:val="both"/>
      </w:pPr>
      <w:r>
        <w:rPr>
          <w:rFonts w:ascii="Times New Roman"/>
          <w:b w:val="false"/>
          <w:i w:val="false"/>
          <w:color w:val="000000"/>
          <w:sz w:val="28"/>
        </w:rPr>
        <w:t>
      – Обеспечить информацию о том, какие материалы могут быть утилизированы и какие требуют специальной обработки.</w:t>
      </w:r>
    </w:p>
    <w:bookmarkEnd w:id="264"/>
    <w:bookmarkStart w:name="z271" w:id="265"/>
    <w:p>
      <w:pPr>
        <w:spacing w:after="0"/>
        <w:ind w:left="0"/>
        <w:jc w:val="both"/>
      </w:pPr>
      <w:r>
        <w:rPr>
          <w:rFonts w:ascii="Times New Roman"/>
          <w:b w:val="false"/>
          <w:i w:val="false"/>
          <w:color w:val="000000"/>
          <w:sz w:val="28"/>
        </w:rPr>
        <w:t>
      5. Обеспечить безопасность:</w:t>
      </w:r>
    </w:p>
    <w:bookmarkEnd w:id="265"/>
    <w:bookmarkStart w:name="z272" w:id="266"/>
    <w:p>
      <w:pPr>
        <w:spacing w:after="0"/>
        <w:ind w:left="0"/>
        <w:jc w:val="both"/>
      </w:pPr>
      <w:r>
        <w:rPr>
          <w:rFonts w:ascii="Times New Roman"/>
          <w:b w:val="false"/>
          <w:i w:val="false"/>
          <w:color w:val="000000"/>
          <w:sz w:val="28"/>
        </w:rPr>
        <w:t>
      – Установить необходимые знаки безопасности и ограды для предотвращения несанкционированного доступа и обеспечения безопасности пользователей.</w:t>
      </w:r>
    </w:p>
    <w:bookmarkEnd w:id="266"/>
    <w:bookmarkStart w:name="z273" w:id="267"/>
    <w:p>
      <w:pPr>
        <w:spacing w:after="0"/>
        <w:ind w:left="0"/>
        <w:jc w:val="both"/>
      </w:pPr>
      <w:r>
        <w:rPr>
          <w:rFonts w:ascii="Times New Roman"/>
          <w:b w:val="false"/>
          <w:i w:val="false"/>
          <w:color w:val="000000"/>
          <w:sz w:val="28"/>
        </w:rPr>
        <w:t>
      – Рассмотреть возможность видеонаблюдения для обеспечения безопасности и предотвращения незаконных действий.</w:t>
      </w:r>
    </w:p>
    <w:bookmarkEnd w:id="267"/>
    <w:bookmarkStart w:name="z274" w:id="268"/>
    <w:p>
      <w:pPr>
        <w:spacing w:after="0"/>
        <w:ind w:left="0"/>
        <w:jc w:val="both"/>
      </w:pPr>
      <w:r>
        <w:rPr>
          <w:rFonts w:ascii="Times New Roman"/>
          <w:b w:val="false"/>
          <w:i w:val="false"/>
          <w:color w:val="000000"/>
          <w:sz w:val="28"/>
        </w:rPr>
        <w:t>
      6. Организовать систему управления:</w:t>
      </w:r>
    </w:p>
    <w:bookmarkEnd w:id="268"/>
    <w:bookmarkStart w:name="z275" w:id="269"/>
    <w:p>
      <w:pPr>
        <w:spacing w:after="0"/>
        <w:ind w:left="0"/>
        <w:jc w:val="both"/>
      </w:pPr>
      <w:r>
        <w:rPr>
          <w:rFonts w:ascii="Times New Roman"/>
          <w:b w:val="false"/>
          <w:i w:val="false"/>
          <w:color w:val="000000"/>
          <w:sz w:val="28"/>
        </w:rPr>
        <w:t>
      – Разработать эффективную систему управления для регулирования доступа, мониторинга заполненности контейнеров и организации регулярной вывозки отходов.</w:t>
      </w:r>
    </w:p>
    <w:bookmarkEnd w:id="269"/>
    <w:bookmarkStart w:name="z276" w:id="270"/>
    <w:p>
      <w:pPr>
        <w:spacing w:after="0"/>
        <w:ind w:left="0"/>
        <w:jc w:val="both"/>
      </w:pPr>
      <w:r>
        <w:rPr>
          <w:rFonts w:ascii="Times New Roman"/>
          <w:b w:val="false"/>
          <w:i w:val="false"/>
          <w:color w:val="000000"/>
          <w:sz w:val="28"/>
        </w:rPr>
        <w:t>
      – Определить место временного складирования отходов для дальнейших процедур по переработке и вторичной обработке.</w:t>
      </w:r>
    </w:p>
    <w:bookmarkEnd w:id="270"/>
    <w:bookmarkStart w:name="z277" w:id="271"/>
    <w:p>
      <w:pPr>
        <w:spacing w:after="0"/>
        <w:ind w:left="0"/>
        <w:jc w:val="both"/>
      </w:pPr>
      <w:r>
        <w:rPr>
          <w:rFonts w:ascii="Times New Roman"/>
          <w:b w:val="false"/>
          <w:i w:val="false"/>
          <w:color w:val="000000"/>
          <w:sz w:val="28"/>
        </w:rPr>
        <w:t>
      7. Продвижение осведомленности:</w:t>
      </w:r>
    </w:p>
    <w:bookmarkEnd w:id="271"/>
    <w:bookmarkStart w:name="z278" w:id="272"/>
    <w:p>
      <w:pPr>
        <w:spacing w:after="0"/>
        <w:ind w:left="0"/>
        <w:jc w:val="both"/>
      </w:pPr>
      <w:r>
        <w:rPr>
          <w:rFonts w:ascii="Times New Roman"/>
          <w:b w:val="false"/>
          <w:i w:val="false"/>
          <w:color w:val="000000"/>
          <w:sz w:val="28"/>
        </w:rPr>
        <w:t>
      – Проводить образовательные мероприятия и кампании для повышения осведомленности о правилах раздельного сбора и важности утилизации отходов.</w:t>
      </w:r>
    </w:p>
    <w:bookmarkEnd w:id="272"/>
    <w:bookmarkStart w:name="z279" w:id="273"/>
    <w:p>
      <w:pPr>
        <w:spacing w:after="0"/>
        <w:ind w:left="0"/>
        <w:jc w:val="both"/>
      </w:pPr>
      <w:r>
        <w:rPr>
          <w:rFonts w:ascii="Times New Roman"/>
          <w:b w:val="false"/>
          <w:i w:val="false"/>
          <w:color w:val="000000"/>
          <w:sz w:val="28"/>
        </w:rPr>
        <w:t xml:space="preserve">
      – Донести до населения, что вывоз как крупногабаритных и строительных отходов, так и других видов отходов; в неположенном месте является нарушением </w:t>
      </w:r>
      <w:r>
        <w:rPr>
          <w:rFonts w:ascii="Times New Roman"/>
          <w:b w:val="false"/>
          <w:i w:val="false"/>
          <w:color w:val="000000"/>
          <w:sz w:val="28"/>
        </w:rPr>
        <w:t>ст.505</w:t>
      </w:r>
      <w:r>
        <w:rPr>
          <w:rFonts w:ascii="Times New Roman"/>
          <w:b w:val="false"/>
          <w:i w:val="false"/>
          <w:color w:val="000000"/>
          <w:sz w:val="28"/>
        </w:rPr>
        <w:t xml:space="preserve"> КоАП РК и облагается штрафом в размере от 20 до 100 МРП.</w:t>
      </w:r>
    </w:p>
    <w:bookmarkEnd w:id="273"/>
    <w:bookmarkStart w:name="z280" w:id="274"/>
    <w:p>
      <w:pPr>
        <w:spacing w:after="0"/>
        <w:ind w:left="0"/>
        <w:jc w:val="both"/>
      </w:pPr>
      <w:r>
        <w:rPr>
          <w:rFonts w:ascii="Times New Roman"/>
          <w:b w:val="false"/>
          <w:i w:val="false"/>
          <w:color w:val="000000"/>
          <w:sz w:val="28"/>
        </w:rPr>
        <w:t>
      Заинтересованные стороны: МИО населенных пунктов.</w:t>
      </w:r>
    </w:p>
    <w:bookmarkEnd w:id="274"/>
    <w:bookmarkStart w:name="z281" w:id="275"/>
    <w:p>
      <w:pPr>
        <w:spacing w:after="0"/>
        <w:ind w:left="0"/>
        <w:jc w:val="both"/>
      </w:pPr>
      <w:r>
        <w:rPr>
          <w:rFonts w:ascii="Times New Roman"/>
          <w:b w:val="false"/>
          <w:i w:val="false"/>
          <w:color w:val="000000"/>
          <w:sz w:val="28"/>
        </w:rPr>
        <w:t>
      Задача 5. Оснащение техники GPS-трекерами.</w:t>
      </w:r>
    </w:p>
    <w:bookmarkEnd w:id="275"/>
    <w:bookmarkStart w:name="z282" w:id="276"/>
    <w:p>
      <w:pPr>
        <w:spacing w:after="0"/>
        <w:ind w:left="0"/>
        <w:jc w:val="both"/>
      </w:pPr>
      <w:r>
        <w:rPr>
          <w:rFonts w:ascii="Times New Roman"/>
          <w:b w:val="false"/>
          <w:i w:val="false"/>
          <w:color w:val="000000"/>
          <w:sz w:val="28"/>
        </w:rPr>
        <w:t>
      Пути достижения:</w:t>
      </w:r>
    </w:p>
    <w:bookmarkEnd w:id="276"/>
    <w:bookmarkStart w:name="z283" w:id="277"/>
    <w:p>
      <w:pPr>
        <w:spacing w:after="0"/>
        <w:ind w:left="0"/>
        <w:jc w:val="both"/>
      </w:pPr>
      <w:r>
        <w:rPr>
          <w:rFonts w:ascii="Times New Roman"/>
          <w:b w:val="false"/>
          <w:i w:val="false"/>
          <w:color w:val="000000"/>
          <w:sz w:val="28"/>
        </w:rPr>
        <w:t>
      1. Закуп GPS-трекеров. Собственникам мусоровывозящей техники следует закупить и установить необходимое количество трекеров для их оснащения.</w:t>
      </w:r>
    </w:p>
    <w:bookmarkEnd w:id="277"/>
    <w:bookmarkStart w:name="z284" w:id="278"/>
    <w:p>
      <w:pPr>
        <w:spacing w:after="0"/>
        <w:ind w:left="0"/>
        <w:jc w:val="both"/>
      </w:pPr>
      <w:r>
        <w:rPr>
          <w:rFonts w:ascii="Times New Roman"/>
          <w:b w:val="false"/>
          <w:i w:val="false"/>
          <w:color w:val="000000"/>
          <w:sz w:val="28"/>
        </w:rPr>
        <w:t xml:space="preserve">
      2. Уведомление уполномоченного органа в сфере охраны окружающей среды. Уведомить и предоставлять необходимые данные в Департамент экологии Карагандинской области согласно </w:t>
      </w:r>
      <w:r>
        <w:rPr>
          <w:rFonts w:ascii="Times New Roman"/>
          <w:b w:val="false"/>
          <w:i w:val="false"/>
          <w:color w:val="000000"/>
          <w:sz w:val="28"/>
        </w:rPr>
        <w:t>п.3</w:t>
      </w:r>
      <w:r>
        <w:rPr>
          <w:rFonts w:ascii="Times New Roman"/>
          <w:b w:val="false"/>
          <w:i w:val="false"/>
          <w:color w:val="000000"/>
          <w:sz w:val="28"/>
        </w:rPr>
        <w:t xml:space="preserve"> ст.368 Кодекса.</w:t>
      </w:r>
    </w:p>
    <w:bookmarkEnd w:id="278"/>
    <w:bookmarkStart w:name="z285" w:id="279"/>
    <w:p>
      <w:pPr>
        <w:spacing w:after="0"/>
        <w:ind w:left="0"/>
        <w:jc w:val="both"/>
      </w:pPr>
      <w:r>
        <w:rPr>
          <w:rFonts w:ascii="Times New Roman"/>
          <w:b w:val="false"/>
          <w:i w:val="false"/>
          <w:color w:val="000000"/>
          <w:sz w:val="28"/>
        </w:rPr>
        <w:t>
      Заинтересованные органы: мусоровывозящие организации.</w:t>
      </w:r>
    </w:p>
    <w:bookmarkEnd w:id="279"/>
    <w:bookmarkStart w:name="z286" w:id="280"/>
    <w:p>
      <w:pPr>
        <w:spacing w:after="0"/>
        <w:ind w:left="0"/>
        <w:jc w:val="both"/>
      </w:pPr>
      <w:r>
        <w:rPr>
          <w:rFonts w:ascii="Times New Roman"/>
          <w:b w:val="false"/>
          <w:i w:val="false"/>
          <w:color w:val="000000"/>
          <w:sz w:val="28"/>
        </w:rPr>
        <w:t>
      Примечание. На момент составления Программы техника ТОО "Абай Көркем" оснащена GPS-датчиками.</w:t>
      </w:r>
    </w:p>
    <w:bookmarkEnd w:id="280"/>
    <w:bookmarkStart w:name="z287" w:id="281"/>
    <w:p>
      <w:pPr>
        <w:spacing w:after="0"/>
        <w:ind w:left="0"/>
        <w:jc w:val="both"/>
      </w:pPr>
      <w:r>
        <w:rPr>
          <w:rFonts w:ascii="Times New Roman"/>
          <w:b w:val="false"/>
          <w:i w:val="false"/>
          <w:color w:val="000000"/>
          <w:sz w:val="28"/>
        </w:rPr>
        <w:t>
      Задача 6. Обустройство полигона ТБО в г.Абай требованиям законодательства РК.</w:t>
      </w:r>
    </w:p>
    <w:bookmarkEnd w:id="281"/>
    <w:bookmarkStart w:name="z288" w:id="282"/>
    <w:p>
      <w:pPr>
        <w:spacing w:after="0"/>
        <w:ind w:left="0"/>
        <w:jc w:val="both"/>
      </w:pPr>
      <w:r>
        <w:rPr>
          <w:rFonts w:ascii="Times New Roman"/>
          <w:b w:val="false"/>
          <w:i w:val="false"/>
          <w:color w:val="000000"/>
          <w:sz w:val="28"/>
        </w:rPr>
        <w:t>
      Пути достижения:</w:t>
      </w:r>
    </w:p>
    <w:bookmarkEnd w:id="282"/>
    <w:bookmarkStart w:name="z289" w:id="283"/>
    <w:p>
      <w:pPr>
        <w:spacing w:after="0"/>
        <w:ind w:left="0"/>
        <w:jc w:val="both"/>
      </w:pPr>
      <w:r>
        <w:rPr>
          <w:rFonts w:ascii="Times New Roman"/>
          <w:b w:val="false"/>
          <w:i w:val="false"/>
          <w:color w:val="000000"/>
          <w:sz w:val="28"/>
        </w:rPr>
        <w:t>
      1. По периметру полигона ТБО необходимо предусмотреть ограждение согласно требованиям п.65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283"/>
    <w:bookmarkStart w:name="z290" w:id="284"/>
    <w:p>
      <w:pPr>
        <w:spacing w:after="0"/>
        <w:ind w:left="0"/>
        <w:jc w:val="both"/>
      </w:pPr>
      <w:r>
        <w:rPr>
          <w:rFonts w:ascii="Times New Roman"/>
          <w:b w:val="false"/>
          <w:i w:val="false"/>
          <w:color w:val="000000"/>
          <w:sz w:val="28"/>
        </w:rPr>
        <w:t>
      2. Рекомендуется предусмотреть дезинфицирующую бетонную ванну для обеззараживания колес мусоровывозящей техники согласно требованиям п.64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284"/>
    <w:bookmarkStart w:name="z291" w:id="285"/>
    <w:p>
      <w:pPr>
        <w:spacing w:after="0"/>
        <w:ind w:left="0"/>
        <w:jc w:val="both"/>
      </w:pPr>
      <w:r>
        <w:rPr>
          <w:rFonts w:ascii="Times New Roman"/>
          <w:b w:val="false"/>
          <w:i w:val="false"/>
          <w:color w:val="000000"/>
          <w:sz w:val="28"/>
        </w:rPr>
        <w:t>
      3. В зеленой зоне полигона (по периметру) устроить контрольные скважины для мониторинга влияния ТБО на грунтовые воды, одна из них выше полигона по потоку грунтовых вод, 1-2 скважины ниже полигона;</w:t>
      </w:r>
    </w:p>
    <w:bookmarkEnd w:id="285"/>
    <w:bookmarkStart w:name="z292" w:id="286"/>
    <w:p>
      <w:pPr>
        <w:spacing w:after="0"/>
        <w:ind w:left="0"/>
        <w:jc w:val="both"/>
      </w:pPr>
      <w:r>
        <w:rPr>
          <w:rFonts w:ascii="Times New Roman"/>
          <w:b w:val="false"/>
          <w:i w:val="false"/>
          <w:color w:val="000000"/>
          <w:sz w:val="28"/>
        </w:rPr>
        <w:t xml:space="preserve">
      4. Осуществить озеленение санитарно-защиной зоны полигонов ТБО в соответствии с Санитарными правилами "Санитарно-эпидемиологические требования по установлению санитарно-защитной зоны объектов, являющихся объектами воздействия на среду обитания и здоровье человека",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bookmarkEnd w:id="286"/>
    <w:bookmarkStart w:name="z293" w:id="287"/>
    <w:p>
      <w:pPr>
        <w:spacing w:after="0"/>
        <w:ind w:left="0"/>
        <w:jc w:val="both"/>
      </w:pPr>
      <w:r>
        <w:rPr>
          <w:rFonts w:ascii="Times New Roman"/>
          <w:b w:val="false"/>
          <w:i w:val="false"/>
          <w:color w:val="000000"/>
          <w:sz w:val="28"/>
        </w:rPr>
        <w:t xml:space="preserve">
      5. Рекомендуется привести полигон ТБО в соответствие требованиям </w:t>
      </w:r>
      <w:r>
        <w:rPr>
          <w:rFonts w:ascii="Times New Roman"/>
          <w:b w:val="false"/>
          <w:i w:val="false"/>
          <w:color w:val="000000"/>
          <w:sz w:val="28"/>
        </w:rPr>
        <w:t>статьи 350</w:t>
      </w:r>
      <w:r>
        <w:rPr>
          <w:rFonts w:ascii="Times New Roman"/>
          <w:b w:val="false"/>
          <w:i w:val="false"/>
          <w:color w:val="000000"/>
          <w:sz w:val="28"/>
        </w:rPr>
        <w:t xml:space="preserve"> Кодекса, СН РК 1.04-15-2013 "Полигоны для твердых бытовых отходов", СТ РК 3696-2020 "Полигоны для твердо-бытовых отходов малой мощности.Требования", </w:t>
      </w:r>
      <w:r>
        <w:rPr>
          <w:rFonts w:ascii="Times New Roman"/>
          <w:b w:val="false"/>
          <w:i w:val="false"/>
          <w:color w:val="000000"/>
          <w:sz w:val="28"/>
        </w:rPr>
        <w:t>приказа</w:t>
      </w:r>
      <w:r>
        <w:rPr>
          <w:rFonts w:ascii="Times New Roman"/>
          <w:b w:val="false"/>
          <w:i w:val="false"/>
          <w:color w:val="000000"/>
          <w:sz w:val="28"/>
        </w:rPr>
        <w:t xml:space="preserve"> и.о. Министра здравоохранения РК от 25.12.2020 г. № ҚР ДСМ-331/2020 и Санитарных правил "Санитарно-эпидемиологические требования к осуществлению производственного контроля" № 62, утвержденных приказом Министра здравоохранения РК от 07.04.2023 г.</w:t>
      </w:r>
    </w:p>
    <w:bookmarkEnd w:id="287"/>
    <w:bookmarkStart w:name="z294" w:id="288"/>
    <w:p>
      <w:pPr>
        <w:spacing w:after="0"/>
        <w:ind w:left="0"/>
        <w:jc w:val="both"/>
      </w:pPr>
      <w:r>
        <w:rPr>
          <w:rFonts w:ascii="Times New Roman"/>
          <w:b w:val="false"/>
          <w:i w:val="false"/>
          <w:color w:val="000000"/>
          <w:sz w:val="28"/>
        </w:rPr>
        <w:t>
      Заинтересованные стороны: оператор полигона ТБО.</w:t>
      </w:r>
    </w:p>
    <w:bookmarkEnd w:id="288"/>
    <w:bookmarkStart w:name="z295" w:id="289"/>
    <w:p>
      <w:pPr>
        <w:spacing w:after="0"/>
        <w:ind w:left="0"/>
        <w:jc w:val="both"/>
      </w:pPr>
      <w:r>
        <w:rPr>
          <w:rFonts w:ascii="Times New Roman"/>
          <w:b w:val="false"/>
          <w:i w:val="false"/>
          <w:color w:val="000000"/>
          <w:sz w:val="28"/>
        </w:rPr>
        <w:t>
      Задача 7. Обнаружение и ликвидация стихийных свалок коммунальных отходов и их составляющих.</w:t>
      </w:r>
    </w:p>
    <w:bookmarkEnd w:id="289"/>
    <w:bookmarkStart w:name="z296" w:id="290"/>
    <w:p>
      <w:pPr>
        <w:spacing w:after="0"/>
        <w:ind w:left="0"/>
        <w:jc w:val="both"/>
      </w:pPr>
      <w:r>
        <w:rPr>
          <w:rFonts w:ascii="Times New Roman"/>
          <w:b w:val="false"/>
          <w:i w:val="false"/>
          <w:color w:val="000000"/>
          <w:sz w:val="28"/>
        </w:rPr>
        <w:t>
      Пути достижения:</w:t>
      </w:r>
    </w:p>
    <w:bookmarkEnd w:id="290"/>
    <w:bookmarkStart w:name="z297" w:id="291"/>
    <w:p>
      <w:pPr>
        <w:spacing w:after="0"/>
        <w:ind w:left="0"/>
        <w:jc w:val="both"/>
      </w:pPr>
      <w:r>
        <w:rPr>
          <w:rFonts w:ascii="Times New Roman"/>
          <w:b w:val="false"/>
          <w:i w:val="false"/>
          <w:color w:val="000000"/>
          <w:sz w:val="28"/>
        </w:rPr>
        <w:t>
      Обнаружение</w:t>
      </w:r>
    </w:p>
    <w:bookmarkEnd w:id="291"/>
    <w:bookmarkStart w:name="z298" w:id="292"/>
    <w:p>
      <w:pPr>
        <w:spacing w:after="0"/>
        <w:ind w:left="0"/>
        <w:jc w:val="both"/>
      </w:pPr>
      <w:r>
        <w:rPr>
          <w:rFonts w:ascii="Times New Roman"/>
          <w:b w:val="false"/>
          <w:i w:val="false"/>
          <w:color w:val="000000"/>
          <w:sz w:val="28"/>
        </w:rPr>
        <w:t>
      1. Организовать периодические обходы территории населенных пунктов территории Абайского района с целью выявления новых или расширяющихся стихийных свалок. Включить в мониторинг места, используемые для незаконного вывоза отходов.</w:t>
      </w:r>
    </w:p>
    <w:bookmarkEnd w:id="292"/>
    <w:bookmarkStart w:name="z299" w:id="293"/>
    <w:p>
      <w:pPr>
        <w:spacing w:after="0"/>
        <w:ind w:left="0"/>
        <w:jc w:val="both"/>
      </w:pPr>
      <w:r>
        <w:rPr>
          <w:rFonts w:ascii="Times New Roman"/>
          <w:b w:val="false"/>
          <w:i w:val="false"/>
          <w:color w:val="000000"/>
          <w:sz w:val="28"/>
        </w:rPr>
        <w:t>
      2. Разместить камеры наблюдения в потенциальных зонах образования стихийных свалок, что может помочь в их обнаружении и выявлении нарушителей.</w:t>
      </w:r>
    </w:p>
    <w:bookmarkEnd w:id="293"/>
    <w:bookmarkStart w:name="z300" w:id="294"/>
    <w:p>
      <w:pPr>
        <w:spacing w:after="0"/>
        <w:ind w:left="0"/>
        <w:jc w:val="both"/>
      </w:pPr>
      <w:r>
        <w:rPr>
          <w:rFonts w:ascii="Times New Roman"/>
          <w:b w:val="false"/>
          <w:i w:val="false"/>
          <w:color w:val="000000"/>
          <w:sz w:val="28"/>
        </w:rPr>
        <w:t>
      3. Вовлекать местных жителей в процесс обнаружения. Создать каналы обратной связи, чтобы получать информацию о новых свалках.</w:t>
      </w:r>
    </w:p>
    <w:bookmarkEnd w:id="294"/>
    <w:bookmarkStart w:name="z301" w:id="295"/>
    <w:p>
      <w:pPr>
        <w:spacing w:after="0"/>
        <w:ind w:left="0"/>
        <w:jc w:val="both"/>
      </w:pPr>
      <w:r>
        <w:rPr>
          <w:rFonts w:ascii="Times New Roman"/>
          <w:b w:val="false"/>
          <w:i w:val="false"/>
          <w:color w:val="000000"/>
          <w:sz w:val="28"/>
        </w:rPr>
        <w:t>
      Ликвидация</w:t>
      </w:r>
    </w:p>
    <w:bookmarkEnd w:id="295"/>
    <w:bookmarkStart w:name="z302" w:id="296"/>
    <w:p>
      <w:pPr>
        <w:spacing w:after="0"/>
        <w:ind w:left="0"/>
        <w:jc w:val="both"/>
      </w:pPr>
      <w:r>
        <w:rPr>
          <w:rFonts w:ascii="Times New Roman"/>
          <w:b w:val="false"/>
          <w:i w:val="false"/>
          <w:color w:val="000000"/>
          <w:sz w:val="28"/>
        </w:rPr>
        <w:t>
      1. Создать план действий для ликвидации стихийных свалок. Указать ответственные организации и инструменты, необходимые для выполнения задач.</w:t>
      </w:r>
    </w:p>
    <w:bookmarkEnd w:id="296"/>
    <w:bookmarkStart w:name="z303" w:id="297"/>
    <w:p>
      <w:pPr>
        <w:spacing w:after="0"/>
        <w:ind w:left="0"/>
        <w:jc w:val="both"/>
      </w:pPr>
      <w:r>
        <w:rPr>
          <w:rFonts w:ascii="Times New Roman"/>
          <w:b w:val="false"/>
          <w:i w:val="false"/>
          <w:color w:val="000000"/>
          <w:sz w:val="28"/>
        </w:rPr>
        <w:t>
      2. Обеспечить необходимые ресурсы, включая персонал, технику, средства безопасности и контейнеры для сбора отходов.</w:t>
      </w:r>
    </w:p>
    <w:bookmarkEnd w:id="297"/>
    <w:bookmarkStart w:name="z304" w:id="298"/>
    <w:p>
      <w:pPr>
        <w:spacing w:after="0"/>
        <w:ind w:left="0"/>
        <w:jc w:val="both"/>
      </w:pPr>
      <w:r>
        <w:rPr>
          <w:rFonts w:ascii="Times New Roman"/>
          <w:b w:val="false"/>
          <w:i w:val="false"/>
          <w:color w:val="000000"/>
          <w:sz w:val="28"/>
        </w:rPr>
        <w:t>
      3. При ликвидации проводить разделение отходов на перерабатываемые и неперерабатываемые компоненты для их последующей утилизации.</w:t>
      </w:r>
    </w:p>
    <w:bookmarkEnd w:id="298"/>
    <w:bookmarkStart w:name="z305" w:id="299"/>
    <w:p>
      <w:pPr>
        <w:spacing w:after="0"/>
        <w:ind w:left="0"/>
        <w:jc w:val="both"/>
      </w:pPr>
      <w:r>
        <w:rPr>
          <w:rFonts w:ascii="Times New Roman"/>
          <w:b w:val="false"/>
          <w:i w:val="false"/>
          <w:color w:val="000000"/>
          <w:sz w:val="28"/>
        </w:rPr>
        <w:t>
      4. Мобилизовать волонтҰров и местных жителей для участия в ликвидации свалок. Это не только помогает с увеличением ресурсов, но и вовлекает общество в процесс.</w:t>
      </w:r>
    </w:p>
    <w:bookmarkEnd w:id="299"/>
    <w:bookmarkStart w:name="z306" w:id="300"/>
    <w:p>
      <w:pPr>
        <w:spacing w:after="0"/>
        <w:ind w:left="0"/>
        <w:jc w:val="both"/>
      </w:pPr>
      <w:r>
        <w:rPr>
          <w:rFonts w:ascii="Times New Roman"/>
          <w:b w:val="false"/>
          <w:i w:val="false"/>
          <w:color w:val="000000"/>
          <w:sz w:val="28"/>
        </w:rPr>
        <w:t>
      5. Организовать информационные кампании о вреде стихийных свалок и преимуществах правильного обращения с отходами. Это может способствовать снижению случаев их образования в будущем.</w:t>
      </w:r>
    </w:p>
    <w:bookmarkEnd w:id="300"/>
    <w:bookmarkStart w:name="z307" w:id="301"/>
    <w:p>
      <w:pPr>
        <w:spacing w:after="0"/>
        <w:ind w:left="0"/>
        <w:jc w:val="both"/>
      </w:pPr>
      <w:r>
        <w:rPr>
          <w:rFonts w:ascii="Times New Roman"/>
          <w:b w:val="false"/>
          <w:i w:val="false"/>
          <w:color w:val="000000"/>
          <w:sz w:val="28"/>
        </w:rPr>
        <w:t>
      6. Применять административные меры в виде штрафов и юридических действий в отношении нарушителей, чтобы предотвратить повторные случаи стихийных свалок.</w:t>
      </w:r>
    </w:p>
    <w:bookmarkEnd w:id="301"/>
    <w:bookmarkStart w:name="z308" w:id="302"/>
    <w:p>
      <w:pPr>
        <w:spacing w:after="0"/>
        <w:ind w:left="0"/>
        <w:jc w:val="both"/>
      </w:pPr>
      <w:r>
        <w:rPr>
          <w:rFonts w:ascii="Times New Roman"/>
          <w:b w:val="false"/>
          <w:i w:val="false"/>
          <w:color w:val="000000"/>
          <w:sz w:val="28"/>
        </w:rPr>
        <w:t>
      Заинтересованные стороны: местные исполнительные органы (далее - МИО) населенных пунктов.</w:t>
      </w:r>
    </w:p>
    <w:bookmarkEnd w:id="302"/>
    <w:bookmarkStart w:name="z309" w:id="303"/>
    <w:p>
      <w:pPr>
        <w:spacing w:after="0"/>
        <w:ind w:left="0"/>
        <w:jc w:val="both"/>
      </w:pPr>
      <w:r>
        <w:rPr>
          <w:rFonts w:ascii="Times New Roman"/>
          <w:b w:val="false"/>
          <w:i w:val="false"/>
          <w:color w:val="000000"/>
          <w:sz w:val="28"/>
        </w:rPr>
        <w:t>
      Задача 8. Оснащение с.Самарка, с.Акбастау и п.Южный инсинераторными установками.</w:t>
      </w:r>
    </w:p>
    <w:bookmarkEnd w:id="303"/>
    <w:bookmarkStart w:name="z310" w:id="304"/>
    <w:p>
      <w:pPr>
        <w:spacing w:after="0"/>
        <w:ind w:left="0"/>
        <w:jc w:val="both"/>
      </w:pPr>
      <w:r>
        <w:rPr>
          <w:rFonts w:ascii="Times New Roman"/>
          <w:b w:val="false"/>
          <w:i w:val="false"/>
          <w:color w:val="000000"/>
          <w:sz w:val="28"/>
        </w:rPr>
        <w:t>
      Пути достижения:</w:t>
      </w:r>
    </w:p>
    <w:bookmarkEnd w:id="304"/>
    <w:bookmarkStart w:name="z311" w:id="305"/>
    <w:p>
      <w:pPr>
        <w:spacing w:after="0"/>
        <w:ind w:left="0"/>
        <w:jc w:val="both"/>
      </w:pPr>
      <w:r>
        <w:rPr>
          <w:rFonts w:ascii="Times New Roman"/>
          <w:b w:val="false"/>
          <w:i w:val="false"/>
          <w:color w:val="000000"/>
          <w:sz w:val="28"/>
        </w:rPr>
        <w:t>
      – Определить объемы обработки ТБО.</w:t>
      </w:r>
    </w:p>
    <w:bookmarkEnd w:id="305"/>
    <w:bookmarkStart w:name="z312" w:id="306"/>
    <w:p>
      <w:pPr>
        <w:spacing w:after="0"/>
        <w:ind w:left="0"/>
        <w:jc w:val="both"/>
      </w:pPr>
      <w:r>
        <w:rPr>
          <w:rFonts w:ascii="Times New Roman"/>
          <w:b w:val="false"/>
          <w:i w:val="false"/>
          <w:color w:val="000000"/>
          <w:sz w:val="28"/>
        </w:rPr>
        <w:t>
      – Разработать детальный план оснащения, включая выбор подходящего типа инсинератора.</w:t>
      </w:r>
    </w:p>
    <w:bookmarkEnd w:id="306"/>
    <w:bookmarkStart w:name="z313" w:id="307"/>
    <w:p>
      <w:pPr>
        <w:spacing w:after="0"/>
        <w:ind w:left="0"/>
        <w:jc w:val="both"/>
      </w:pPr>
      <w:r>
        <w:rPr>
          <w:rFonts w:ascii="Times New Roman"/>
          <w:b w:val="false"/>
          <w:i w:val="false"/>
          <w:color w:val="000000"/>
          <w:sz w:val="28"/>
        </w:rPr>
        <w:t>
      Выбор инсинераторной установки:</w:t>
      </w:r>
    </w:p>
    <w:bookmarkEnd w:id="307"/>
    <w:bookmarkStart w:name="z314" w:id="308"/>
    <w:p>
      <w:pPr>
        <w:spacing w:after="0"/>
        <w:ind w:left="0"/>
        <w:jc w:val="both"/>
      </w:pPr>
      <w:r>
        <w:rPr>
          <w:rFonts w:ascii="Times New Roman"/>
          <w:b w:val="false"/>
          <w:i w:val="false"/>
          <w:color w:val="000000"/>
          <w:sz w:val="28"/>
        </w:rPr>
        <w:t>
      – Выбрать подходящий тип инсинератора в зависимости от объемов отходов и требований к обработке. Требуется удостовериться, что выбранная установка соответствует местным стандартам безопасности и экологическим требованиям.</w:t>
      </w:r>
    </w:p>
    <w:bookmarkEnd w:id="308"/>
    <w:bookmarkStart w:name="z315" w:id="309"/>
    <w:p>
      <w:pPr>
        <w:spacing w:after="0"/>
        <w:ind w:left="0"/>
        <w:jc w:val="both"/>
      </w:pPr>
      <w:r>
        <w:rPr>
          <w:rFonts w:ascii="Times New Roman"/>
          <w:b w:val="false"/>
          <w:i w:val="false"/>
          <w:color w:val="000000"/>
          <w:sz w:val="28"/>
        </w:rPr>
        <w:t>
      Инфраструктура:</w:t>
      </w:r>
    </w:p>
    <w:bookmarkEnd w:id="309"/>
    <w:bookmarkStart w:name="z316" w:id="310"/>
    <w:p>
      <w:pPr>
        <w:spacing w:after="0"/>
        <w:ind w:left="0"/>
        <w:jc w:val="both"/>
      </w:pPr>
      <w:r>
        <w:rPr>
          <w:rFonts w:ascii="Times New Roman"/>
          <w:b w:val="false"/>
          <w:i w:val="false"/>
          <w:color w:val="000000"/>
          <w:sz w:val="28"/>
        </w:rPr>
        <w:t>
      – Подготовить необходимую инфраструктуру для размещения инсинераторной установки, включая строительство фундамента и сооружение дополнительных зданий (если необходимо).</w:t>
      </w:r>
    </w:p>
    <w:bookmarkEnd w:id="310"/>
    <w:bookmarkStart w:name="z317" w:id="311"/>
    <w:p>
      <w:pPr>
        <w:spacing w:after="0"/>
        <w:ind w:left="0"/>
        <w:jc w:val="both"/>
      </w:pPr>
      <w:r>
        <w:rPr>
          <w:rFonts w:ascii="Times New Roman"/>
          <w:b w:val="false"/>
          <w:i w:val="false"/>
          <w:color w:val="000000"/>
          <w:sz w:val="28"/>
        </w:rPr>
        <w:t>
      Системы очистки и контроля:</w:t>
      </w:r>
    </w:p>
    <w:bookmarkEnd w:id="311"/>
    <w:bookmarkStart w:name="z318" w:id="312"/>
    <w:p>
      <w:pPr>
        <w:spacing w:after="0"/>
        <w:ind w:left="0"/>
        <w:jc w:val="both"/>
      </w:pPr>
      <w:r>
        <w:rPr>
          <w:rFonts w:ascii="Times New Roman"/>
          <w:b w:val="false"/>
          <w:i w:val="false"/>
          <w:color w:val="000000"/>
          <w:sz w:val="28"/>
        </w:rPr>
        <w:t>
      – Внедрить системы очистки газов и другие меры контроля выбросов для соблюдения стандартов чистоты воздуха.</w:t>
      </w:r>
    </w:p>
    <w:bookmarkEnd w:id="312"/>
    <w:bookmarkStart w:name="z319" w:id="313"/>
    <w:p>
      <w:pPr>
        <w:spacing w:after="0"/>
        <w:ind w:left="0"/>
        <w:jc w:val="both"/>
      </w:pPr>
      <w:r>
        <w:rPr>
          <w:rFonts w:ascii="Times New Roman"/>
          <w:b w:val="false"/>
          <w:i w:val="false"/>
          <w:color w:val="000000"/>
          <w:sz w:val="28"/>
        </w:rPr>
        <w:t>
      – Установить системы мониторинга и контроля для отслеживания работы инсинератора и обеспечения безопасности процесса.</w:t>
      </w:r>
    </w:p>
    <w:bookmarkEnd w:id="313"/>
    <w:bookmarkStart w:name="z320" w:id="314"/>
    <w:p>
      <w:pPr>
        <w:spacing w:after="0"/>
        <w:ind w:left="0"/>
        <w:jc w:val="both"/>
      </w:pPr>
      <w:r>
        <w:rPr>
          <w:rFonts w:ascii="Times New Roman"/>
          <w:b w:val="false"/>
          <w:i w:val="false"/>
          <w:color w:val="000000"/>
          <w:sz w:val="28"/>
        </w:rPr>
        <w:t>
      Обучение персонала:</w:t>
      </w:r>
    </w:p>
    <w:bookmarkEnd w:id="314"/>
    <w:bookmarkStart w:name="z321" w:id="315"/>
    <w:p>
      <w:pPr>
        <w:spacing w:after="0"/>
        <w:ind w:left="0"/>
        <w:jc w:val="both"/>
      </w:pPr>
      <w:r>
        <w:rPr>
          <w:rFonts w:ascii="Times New Roman"/>
          <w:b w:val="false"/>
          <w:i w:val="false"/>
          <w:color w:val="000000"/>
          <w:sz w:val="28"/>
        </w:rPr>
        <w:t>
      – Предоставить обучение персоналу, который будет работать с инсинераторной установкой, включая безопасные методы эксплуатации и обслуживания.</w:t>
      </w:r>
    </w:p>
    <w:bookmarkEnd w:id="315"/>
    <w:bookmarkStart w:name="z322" w:id="316"/>
    <w:p>
      <w:pPr>
        <w:spacing w:after="0"/>
        <w:ind w:left="0"/>
        <w:jc w:val="both"/>
      </w:pPr>
      <w:r>
        <w:rPr>
          <w:rFonts w:ascii="Times New Roman"/>
          <w:b w:val="false"/>
          <w:i w:val="false"/>
          <w:color w:val="000000"/>
          <w:sz w:val="28"/>
        </w:rPr>
        <w:t>
      Оформление разрешений:</w:t>
      </w:r>
    </w:p>
    <w:bookmarkEnd w:id="316"/>
    <w:bookmarkStart w:name="z323" w:id="317"/>
    <w:p>
      <w:pPr>
        <w:spacing w:after="0"/>
        <w:ind w:left="0"/>
        <w:jc w:val="both"/>
      </w:pPr>
      <w:r>
        <w:rPr>
          <w:rFonts w:ascii="Times New Roman"/>
          <w:b w:val="false"/>
          <w:i w:val="false"/>
          <w:color w:val="000000"/>
          <w:sz w:val="28"/>
        </w:rPr>
        <w:t>
      – Получить все необходимые разрешения и лицензии от местных и государственных органов, чтобы обеспечить соблюдение законов и нормативов.</w:t>
      </w:r>
    </w:p>
    <w:bookmarkEnd w:id="317"/>
    <w:bookmarkStart w:name="z324" w:id="318"/>
    <w:p>
      <w:pPr>
        <w:spacing w:after="0"/>
        <w:ind w:left="0"/>
        <w:jc w:val="both"/>
      </w:pPr>
      <w:r>
        <w:rPr>
          <w:rFonts w:ascii="Times New Roman"/>
          <w:b w:val="false"/>
          <w:i w:val="false"/>
          <w:color w:val="000000"/>
          <w:sz w:val="28"/>
        </w:rPr>
        <w:t>
      Мониторинг и обслуживание:</w:t>
      </w:r>
    </w:p>
    <w:bookmarkEnd w:id="318"/>
    <w:bookmarkStart w:name="z325" w:id="319"/>
    <w:p>
      <w:pPr>
        <w:spacing w:after="0"/>
        <w:ind w:left="0"/>
        <w:jc w:val="both"/>
      </w:pPr>
      <w:r>
        <w:rPr>
          <w:rFonts w:ascii="Times New Roman"/>
          <w:b w:val="false"/>
          <w:i w:val="false"/>
          <w:color w:val="000000"/>
          <w:sz w:val="28"/>
        </w:rPr>
        <w:t>
      – Установить регулярные процедуры мониторинга и обслуживания для поддержания надлежащей работы инсинератора и предотвращения проблем.</w:t>
      </w:r>
    </w:p>
    <w:bookmarkEnd w:id="319"/>
    <w:bookmarkStart w:name="z326" w:id="320"/>
    <w:p>
      <w:pPr>
        <w:spacing w:after="0"/>
        <w:ind w:left="0"/>
        <w:jc w:val="both"/>
      </w:pPr>
      <w:r>
        <w:rPr>
          <w:rFonts w:ascii="Times New Roman"/>
          <w:b w:val="false"/>
          <w:i w:val="false"/>
          <w:color w:val="000000"/>
          <w:sz w:val="28"/>
        </w:rPr>
        <w:t>
      Заинтересованные стороны: МИО населенных пунктов.</w:t>
      </w:r>
    </w:p>
    <w:bookmarkEnd w:id="320"/>
    <w:bookmarkStart w:name="z327" w:id="321"/>
    <w:p>
      <w:pPr>
        <w:spacing w:after="0"/>
        <w:ind w:left="0"/>
        <w:jc w:val="both"/>
      </w:pPr>
      <w:r>
        <w:rPr>
          <w:rFonts w:ascii="Times New Roman"/>
          <w:b w:val="false"/>
          <w:i w:val="false"/>
          <w:color w:val="000000"/>
          <w:sz w:val="28"/>
        </w:rPr>
        <w:t>
      Задача 9. Разработка и проведение мероприятий для детей и подростков о важности сбережения ресурсов на бытовом уровне.</w:t>
      </w:r>
    </w:p>
    <w:bookmarkEnd w:id="321"/>
    <w:bookmarkStart w:name="z328" w:id="322"/>
    <w:p>
      <w:pPr>
        <w:spacing w:after="0"/>
        <w:ind w:left="0"/>
        <w:jc w:val="both"/>
      </w:pPr>
      <w:r>
        <w:rPr>
          <w:rFonts w:ascii="Times New Roman"/>
          <w:b w:val="false"/>
          <w:i w:val="false"/>
          <w:color w:val="000000"/>
          <w:sz w:val="28"/>
        </w:rPr>
        <w:t>
      Пути достижения:</w:t>
      </w:r>
    </w:p>
    <w:bookmarkEnd w:id="322"/>
    <w:bookmarkStart w:name="z329" w:id="323"/>
    <w:p>
      <w:pPr>
        <w:spacing w:after="0"/>
        <w:ind w:left="0"/>
        <w:jc w:val="both"/>
      </w:pPr>
      <w:r>
        <w:rPr>
          <w:rFonts w:ascii="Times New Roman"/>
          <w:b w:val="false"/>
          <w:i w:val="false"/>
          <w:color w:val="000000"/>
          <w:sz w:val="28"/>
        </w:rPr>
        <w:t>
      1. Проведение обширной информационной кампании среди учащихся, педагогов и административного персонала о важности раздельного сбора, его влиянии на окружающую среду и преимуществах для общества;</w:t>
      </w:r>
    </w:p>
    <w:bookmarkEnd w:id="323"/>
    <w:bookmarkStart w:name="z330" w:id="324"/>
    <w:p>
      <w:pPr>
        <w:spacing w:after="0"/>
        <w:ind w:left="0"/>
        <w:jc w:val="both"/>
      </w:pPr>
      <w:r>
        <w:rPr>
          <w:rFonts w:ascii="Times New Roman"/>
          <w:b w:val="false"/>
          <w:i w:val="false"/>
          <w:color w:val="000000"/>
          <w:sz w:val="28"/>
        </w:rPr>
        <w:t>
      2. Создание информационных брошюр, плакатов и объявлений, которые будут распространяться в школе. Размещение информационных стендов о правилах раздельного сбора на видных местах;</w:t>
      </w:r>
    </w:p>
    <w:bookmarkEnd w:id="324"/>
    <w:bookmarkStart w:name="z331" w:id="325"/>
    <w:p>
      <w:pPr>
        <w:spacing w:after="0"/>
        <w:ind w:left="0"/>
        <w:jc w:val="both"/>
      </w:pPr>
      <w:r>
        <w:rPr>
          <w:rFonts w:ascii="Times New Roman"/>
          <w:b w:val="false"/>
          <w:i w:val="false"/>
          <w:color w:val="000000"/>
          <w:sz w:val="28"/>
        </w:rPr>
        <w:t>
      3. Проведение обучающих мероприятий для учащихся и педагогов, включая уроки, семинары и мастер-классы по теме раздельного сбора отходов;</w:t>
      </w:r>
    </w:p>
    <w:bookmarkEnd w:id="325"/>
    <w:bookmarkStart w:name="z332" w:id="326"/>
    <w:p>
      <w:pPr>
        <w:spacing w:after="0"/>
        <w:ind w:left="0"/>
        <w:jc w:val="both"/>
      </w:pPr>
      <w:r>
        <w:rPr>
          <w:rFonts w:ascii="Times New Roman"/>
          <w:b w:val="false"/>
          <w:i w:val="false"/>
          <w:color w:val="000000"/>
          <w:sz w:val="28"/>
        </w:rPr>
        <w:t>
      4. Введение системы мониторинга и поощрения за активное участие в раздельном сборе. Например, создание системы бонусов или наград для классов или отдельных учеников, которые достигли высоких результатов;</w:t>
      </w:r>
    </w:p>
    <w:bookmarkEnd w:id="326"/>
    <w:bookmarkStart w:name="z333" w:id="327"/>
    <w:p>
      <w:pPr>
        <w:spacing w:after="0"/>
        <w:ind w:left="0"/>
        <w:jc w:val="both"/>
      </w:pPr>
      <w:r>
        <w:rPr>
          <w:rFonts w:ascii="Times New Roman"/>
          <w:b w:val="false"/>
          <w:i w:val="false"/>
          <w:color w:val="000000"/>
          <w:sz w:val="28"/>
        </w:rPr>
        <w:t>
      5. Активное вовлечение родителей в процесс, например, организация родительских собраний, где рассматриваются вопросы раздельного сбора отходов, и совместные инициативы для поддержания чистоты в школе.</w:t>
      </w:r>
    </w:p>
    <w:bookmarkEnd w:id="327"/>
    <w:bookmarkStart w:name="z334" w:id="328"/>
    <w:p>
      <w:pPr>
        <w:spacing w:after="0"/>
        <w:ind w:left="0"/>
        <w:jc w:val="both"/>
      </w:pPr>
      <w:r>
        <w:rPr>
          <w:rFonts w:ascii="Times New Roman"/>
          <w:b w:val="false"/>
          <w:i w:val="false"/>
          <w:color w:val="000000"/>
          <w:sz w:val="28"/>
        </w:rPr>
        <w:t>
      Заинтересованные стороны: ГУ "Отдел внутренней политики Абайского района", ГУ "Отдел образования Абайского района" Управления образования Карагандинской области.</w:t>
      </w:r>
    </w:p>
    <w:bookmarkEnd w:id="328"/>
    <w:bookmarkStart w:name="z335" w:id="329"/>
    <w:p>
      <w:pPr>
        <w:spacing w:after="0"/>
        <w:ind w:left="0"/>
        <w:jc w:val="both"/>
      </w:pPr>
      <w:r>
        <w:rPr>
          <w:rFonts w:ascii="Times New Roman"/>
          <w:b w:val="false"/>
          <w:i w:val="false"/>
          <w:color w:val="000000"/>
          <w:sz w:val="28"/>
        </w:rPr>
        <w:t>
      Задача 10. Информационные сообщения о правильном раздельном сборе отходов на контейнерных площадках в местных и региональных СМИ.</w:t>
      </w:r>
    </w:p>
    <w:bookmarkEnd w:id="329"/>
    <w:bookmarkStart w:name="z336" w:id="330"/>
    <w:p>
      <w:pPr>
        <w:spacing w:after="0"/>
        <w:ind w:left="0"/>
        <w:jc w:val="both"/>
      </w:pPr>
      <w:r>
        <w:rPr>
          <w:rFonts w:ascii="Times New Roman"/>
          <w:b w:val="false"/>
          <w:i w:val="false"/>
          <w:color w:val="000000"/>
          <w:sz w:val="28"/>
        </w:rPr>
        <w:t>
      Пути достижения:</w:t>
      </w:r>
    </w:p>
    <w:bookmarkEnd w:id="330"/>
    <w:bookmarkStart w:name="z337" w:id="331"/>
    <w:p>
      <w:pPr>
        <w:spacing w:after="0"/>
        <w:ind w:left="0"/>
        <w:jc w:val="both"/>
      </w:pPr>
      <w:r>
        <w:rPr>
          <w:rFonts w:ascii="Times New Roman"/>
          <w:b w:val="false"/>
          <w:i w:val="false"/>
          <w:color w:val="000000"/>
          <w:sz w:val="28"/>
        </w:rPr>
        <w:t>
      1. Разработать комплексную информационную кампанию о правильном раздельном сборе отходов. Включить основные принципы, преимущества и практические советы.</w:t>
      </w:r>
    </w:p>
    <w:bookmarkEnd w:id="331"/>
    <w:bookmarkStart w:name="z338" w:id="332"/>
    <w:p>
      <w:pPr>
        <w:spacing w:after="0"/>
        <w:ind w:left="0"/>
        <w:jc w:val="both"/>
      </w:pPr>
      <w:r>
        <w:rPr>
          <w:rFonts w:ascii="Times New Roman"/>
          <w:b w:val="false"/>
          <w:i w:val="false"/>
          <w:color w:val="000000"/>
          <w:sz w:val="28"/>
        </w:rPr>
        <w:t>
      2. Подготовить информационные пресс-релизы, содержащие ключевые моменты и факты о правильном раздельном сборе. В том числе указать адреса контейнерных площадок и четкие инструкции.</w:t>
      </w:r>
    </w:p>
    <w:bookmarkEnd w:id="332"/>
    <w:bookmarkStart w:name="z339" w:id="333"/>
    <w:p>
      <w:pPr>
        <w:spacing w:after="0"/>
        <w:ind w:left="0"/>
        <w:jc w:val="both"/>
      </w:pPr>
      <w:r>
        <w:rPr>
          <w:rFonts w:ascii="Times New Roman"/>
          <w:b w:val="false"/>
          <w:i w:val="false"/>
          <w:color w:val="000000"/>
          <w:sz w:val="28"/>
        </w:rPr>
        <w:t>
      3. Связаться с редакциями региональных и местных СМИ. Предложить им статьи, интервью или репортажи на тему правильного раздельного сбора, подчеркивая важность этой инициативы для сообщества Абайского района.</w:t>
      </w:r>
    </w:p>
    <w:bookmarkEnd w:id="333"/>
    <w:bookmarkStart w:name="z340" w:id="334"/>
    <w:p>
      <w:pPr>
        <w:spacing w:after="0"/>
        <w:ind w:left="0"/>
        <w:jc w:val="both"/>
      </w:pPr>
      <w:r>
        <w:rPr>
          <w:rFonts w:ascii="Times New Roman"/>
          <w:b w:val="false"/>
          <w:i w:val="false"/>
          <w:color w:val="000000"/>
          <w:sz w:val="28"/>
        </w:rPr>
        <w:t>
      4. Организовать пресс-конференции и мероприятия, на которых можно демонстрировать процесс раздельного сбора отходов на контейнерных площадках. Предоставить информацию журналистам, в том числе местной редакции в удобной и привлекательной форме.</w:t>
      </w:r>
    </w:p>
    <w:bookmarkEnd w:id="334"/>
    <w:bookmarkStart w:name="z341" w:id="335"/>
    <w:p>
      <w:pPr>
        <w:spacing w:after="0"/>
        <w:ind w:left="0"/>
        <w:jc w:val="both"/>
      </w:pPr>
      <w:r>
        <w:rPr>
          <w:rFonts w:ascii="Times New Roman"/>
          <w:b w:val="false"/>
          <w:i w:val="false"/>
          <w:color w:val="000000"/>
          <w:sz w:val="28"/>
        </w:rPr>
        <w:t>
      5. Активно использовать социальные медиа для распространения информации. Создать информативные посты, видеоролики или прямые трансляции о раздельном сборе и разместить их на таких платформах, как Instagram, Facebook и TikTok.</w:t>
      </w:r>
    </w:p>
    <w:bookmarkEnd w:id="335"/>
    <w:bookmarkStart w:name="z342" w:id="336"/>
    <w:p>
      <w:pPr>
        <w:spacing w:after="0"/>
        <w:ind w:left="0"/>
        <w:jc w:val="both"/>
      </w:pPr>
      <w:r>
        <w:rPr>
          <w:rFonts w:ascii="Times New Roman"/>
          <w:b w:val="false"/>
          <w:i w:val="false"/>
          <w:color w:val="000000"/>
          <w:sz w:val="28"/>
        </w:rPr>
        <w:t>
      8. Разместить рекламные баннеры, афиши или билборды с информацией о правильном раздельном сборе в местах с большим скоплением людей.</w:t>
      </w:r>
    </w:p>
    <w:bookmarkEnd w:id="336"/>
    <w:bookmarkStart w:name="z343" w:id="337"/>
    <w:p>
      <w:pPr>
        <w:spacing w:after="0"/>
        <w:ind w:left="0"/>
        <w:jc w:val="both"/>
      </w:pPr>
      <w:r>
        <w:rPr>
          <w:rFonts w:ascii="Times New Roman"/>
          <w:b w:val="false"/>
          <w:i w:val="false"/>
          <w:color w:val="000000"/>
          <w:sz w:val="28"/>
        </w:rPr>
        <w:t>
      9. Использовать интерактивные элементы, такие как QR-коды на контейнерах, которые ведут к онлайн-ресурсам с дополнительной информацией о раздельном сборе.</w:t>
      </w:r>
    </w:p>
    <w:bookmarkEnd w:id="337"/>
    <w:bookmarkStart w:name="z344" w:id="338"/>
    <w:p>
      <w:pPr>
        <w:spacing w:after="0"/>
        <w:ind w:left="0"/>
        <w:jc w:val="both"/>
      </w:pPr>
      <w:r>
        <w:rPr>
          <w:rFonts w:ascii="Times New Roman"/>
          <w:b w:val="false"/>
          <w:i w:val="false"/>
          <w:color w:val="000000"/>
          <w:sz w:val="28"/>
        </w:rPr>
        <w:t>
      10. Поддерживать открытую обратную связь с общественностью через социальные сети, электронную почту или телефон.</w:t>
      </w:r>
    </w:p>
    <w:bookmarkEnd w:id="338"/>
    <w:bookmarkStart w:name="z345" w:id="339"/>
    <w:p>
      <w:pPr>
        <w:spacing w:after="0"/>
        <w:ind w:left="0"/>
        <w:jc w:val="both"/>
      </w:pPr>
      <w:r>
        <w:rPr>
          <w:rFonts w:ascii="Times New Roman"/>
          <w:b w:val="false"/>
          <w:i w:val="false"/>
          <w:color w:val="000000"/>
          <w:sz w:val="28"/>
        </w:rPr>
        <w:t>
      11. Регулярно измерять эффективность информационной кампании через аналитику СМИ, рост осведомленности в сообществе и уровень участия в раздельном сборе.</w:t>
      </w:r>
    </w:p>
    <w:bookmarkEnd w:id="339"/>
    <w:bookmarkStart w:name="z346" w:id="340"/>
    <w:p>
      <w:pPr>
        <w:spacing w:after="0"/>
        <w:ind w:left="0"/>
        <w:jc w:val="both"/>
      </w:pPr>
      <w:r>
        <w:rPr>
          <w:rFonts w:ascii="Times New Roman"/>
          <w:b w:val="false"/>
          <w:i w:val="false"/>
          <w:color w:val="000000"/>
          <w:sz w:val="28"/>
        </w:rPr>
        <w:t>
      Заинтересованные стороны: ГУ "Отдел внутренней политики Абайского района".</w:t>
      </w:r>
    </w:p>
    <w:bookmarkEnd w:id="340"/>
    <w:bookmarkStart w:name="z347" w:id="341"/>
    <w:p>
      <w:pPr>
        <w:spacing w:after="0"/>
        <w:ind w:left="0"/>
        <w:jc w:val="left"/>
      </w:pPr>
      <w:r>
        <w:rPr>
          <w:rFonts w:ascii="Times New Roman"/>
          <w:b/>
          <w:i w:val="false"/>
          <w:color w:val="000000"/>
        </w:rPr>
        <w:t xml:space="preserve"> 4. НЕОБХОДИМЫЕ РЕСУРСЫ</w:t>
      </w:r>
    </w:p>
    <w:bookmarkEnd w:id="341"/>
    <w:bookmarkStart w:name="z348" w:id="342"/>
    <w:p>
      <w:pPr>
        <w:spacing w:after="0"/>
        <w:ind w:left="0"/>
        <w:jc w:val="both"/>
      </w:pPr>
      <w:r>
        <w:rPr>
          <w:rFonts w:ascii="Times New Roman"/>
          <w:b w:val="false"/>
          <w:i w:val="false"/>
          <w:color w:val="000000"/>
          <w:sz w:val="28"/>
        </w:rPr>
        <w:t xml:space="preserve">
      Источниками финансирования Программы могут быть бюджет, в том числе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Кодекса, прямые иностранные и отечественные инвестиции, оператор расширенных обязательств производителей (импортеров) (со средств, поступивших на его банковский счет от производителей и импортеров в виде утилизационного платежа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388 Кодекса), гранты отечественных, международных финансовых экономических организаций или стран-доноров, кредиты банков второго уровня, и другие, незапрещенные законодательством Республики Казахстан источники, которые могут привлекаться предприятиями по сбору и утилизации отходов, или общественными организациями.</w:t>
      </w:r>
    </w:p>
    <w:bookmarkEnd w:id="342"/>
    <w:bookmarkStart w:name="z349" w:id="343"/>
    <w:p>
      <w:pPr>
        <w:spacing w:after="0"/>
        <w:ind w:left="0"/>
        <w:jc w:val="both"/>
      </w:pPr>
      <w:r>
        <w:rPr>
          <w:rFonts w:ascii="Times New Roman"/>
          <w:b w:val="false"/>
          <w:i w:val="false"/>
          <w:color w:val="000000"/>
          <w:sz w:val="28"/>
        </w:rPr>
        <w:t>
      Необходимые ресурсы для каждого мероприятия установлены в "Плане мероприятий по реализации программы".</w:t>
      </w:r>
    </w:p>
    <w:bookmarkEnd w:id="343"/>
    <w:bookmarkStart w:name="z350" w:id="344"/>
    <w:p>
      <w:pPr>
        <w:spacing w:after="0"/>
        <w:ind w:left="0"/>
        <w:jc w:val="left"/>
      </w:pPr>
      <w:r>
        <w:rPr>
          <w:rFonts w:ascii="Times New Roman"/>
          <w:b/>
          <w:i w:val="false"/>
          <w:color w:val="000000"/>
        </w:rPr>
        <w:t xml:space="preserve"> 5. ПЛАН МЕРОПРИЯТИЙ ПО РЕАЛИЗАЦИИ ПРОГРАММЫ</w:t>
      </w:r>
    </w:p>
    <w:bookmarkEnd w:id="344"/>
    <w:bookmarkStart w:name="z351" w:id="345"/>
    <w:p>
      <w:pPr>
        <w:spacing w:after="0"/>
        <w:ind w:left="0"/>
        <w:jc w:val="both"/>
      </w:pPr>
      <w:r>
        <w:rPr>
          <w:rFonts w:ascii="Times New Roman"/>
          <w:b w:val="false"/>
          <w:i w:val="false"/>
          <w:color w:val="000000"/>
          <w:sz w:val="28"/>
        </w:rPr>
        <w:t>
      Таблица 9 – План мероприятий по реализации программы управления коммунальными отходами для Абайского района на период 2024-2028гг.</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(тыс.тенге)/дополнительные источники (тыс.тенге)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тендера на закуп услуг по проектированию типичной площадки ТБО для населенных пунктов Абайского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оказание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Абай, поселков и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условиям госзакупа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контейнеров и контейнерных площадок согласно действующим требованиям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Абай, поселков и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условиям госзакупа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Организованный сбор коммунальных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количество контейнеров на одной площадке, где это необходимо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Согласованная система сбора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Абай поселков и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условиям госзакупа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нагрузки на зящие организации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материалов на местных и региональных теле-радиоканалах и социальных сетях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эфирная справка, публикация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акимат города Абай, поселков и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условиям госзакупа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разумного потребления и информирование об ответственности за неправильное обращение с отходами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сбору и вывозу крупногабаритных и строительных отходов в Абайском районе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предосталвение услуг по вывозу крупногабаритных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сбору и вывозу крупногабаритных и строительных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крупногабаритных отходов, снижение нагрузки на окружающую среду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техники GPS-трекерами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услуги по сбору транспортировке и вывозу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договору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трекинг вывоза коммунальных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СМИ и в учебных заведениях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отдел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условиям госзакупа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воспитание и осведомление, экологическая грамотность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и ликвидация стихийных свалок коммунальных отходов и их составляющих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ликвидации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Абай поселков и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условиям госзакупа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экосистемы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с.Самарка, с.Акбастау и п.Южный инсинераторными установками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 ТБО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бюджетной заявке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пищевых отходов</w:t>
            </w:r>
          </w:p>
        </w:tc>
      </w:tr>
    </w:tbl>
    <w:bookmarkStart w:name="z352" w:id="346"/>
    <w:p>
      <w:pPr>
        <w:spacing w:after="0"/>
        <w:ind w:left="0"/>
        <w:jc w:val="both"/>
      </w:pPr>
      <w:r>
        <w:rPr>
          <w:rFonts w:ascii="Times New Roman"/>
          <w:b w:val="false"/>
          <w:i w:val="false"/>
          <w:color w:val="000000"/>
          <w:sz w:val="28"/>
        </w:rPr>
        <w:t>
      Количество контейнерных площадок и контейнеров в г.Абай</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контейнерной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микрорайон, дом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микрорайон, дом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микрорайон, дом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микрорайон, дом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микрорайон, дом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микрорайон, дом 1а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микрорайон, дом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микрорайон, дом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микрорайон, дом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микрорайон, дом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микрорайон, дом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Победы, дом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Победы, дом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дом 46 (Коммунальный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дом 54 (ЦОН)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Шерубай батыра, дом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микрорайон, дом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микрорайон, дом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 дом 23а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 дом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 дом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 дом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Шахтерская, дом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Шахтерская, дом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Шахтерская, дом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С.Сейфуллина, дом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С.Сейфуллина, дом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С.Сейфуллина, дом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С.Сейфуллина, дом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С.Сейфуллина, дом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10 лет Независимости РК, дом 16а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10 лет Независимости РК, дом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10 лет Независимости РК, дом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10 лет Независимости РК, дом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10 лет Независимости РК, дом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квартал (улица Абая, дом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квартал (улица Абая, дом 40а)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квартал (за электросетями)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квартал (улица Аль-Фараби, дом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квартал № 1 (улица Сейфуллина, дом 23а)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квартал № 2 (улица М.Ауэзова, дом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квартал (улица Абая, дом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Гете, дом 18а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Гете, дом 22а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А.Молдагуловой, дом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А.Молдагуловой, дом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А.Молдагуловой, дом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Ермекова, дом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Ермекова, дом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Ермекова, дом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Ермекова, дом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Ермекова, дом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Шерубай батыра, дом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Шерубай батыра, дом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 дом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 дом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 дом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Промышленная, дом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Промышленная, дом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30а квартал, дом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Шерубай батыра, дом с 41 по 51 (6 домиков)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М.Ауэзова, дом 5а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Ержанова, дом 25а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Ержанова, дом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пер.Автомобилистов, дом 7а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Шерубай батыра, дом с 1 по 138 (частный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 (частный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Ермекова, дом с 1 по 20 (частный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65 контейнерных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контейнеров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