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e6d5" w14:textId="662e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20 декабря 2023 года № 304/7 "О бюджете города Шахтинска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15 мая 2024 года № 334/10.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2024 - 2026 годы" от 20 декабря 2023 года под № 304/7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11 326 982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2 728 580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78 861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61 041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8 458 500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12 261 767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80 370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80 370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-1 015 155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1 015 155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1 015 155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города Шахтинска на 2024 год в сумме 58 330 тысяч тенге.".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334/10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11 326 982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1 015 155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334/10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целевых трансфертов, передаваемых из бюджета города Шахтинска в бюджеты поселков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Шахан"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Долинка"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Новодолинский"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334/10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334/10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3 730 481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п.Новодолинский.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пустующего подъезда мкр.3а-4а дома 14 п.Шахан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 № 334/10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3 730 481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п.Новодолинский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пустующего подъезда мкр.3а-4а дома 14 п.Шахан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