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c2b1" w14:textId="baac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Шахтинска от 9 ноября 2021 года № 60/01 "Об утверждении правил предоставления коммунальных услуг по городу Шахтинску"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18 ноября 2024 года № 50/17. Утратило силу постановлением акимата города Шахтинска Карагандинской области от 8 апреля 2025 года № 15/10</w:t>
      </w:r>
    </w:p>
    <w:p>
      <w:pPr>
        <w:spacing w:after="0"/>
        <w:ind w:left="0"/>
        <w:jc w:val="both"/>
      </w:pPr>
      <w:r>
        <w:rPr>
          <w:rFonts w:ascii="Times New Roman"/>
          <w:b w:val="false"/>
          <w:i w:val="false"/>
          <w:color w:val="ff0000"/>
          <w:sz w:val="28"/>
        </w:rPr>
        <w:t xml:space="preserve">
      Сноска. Утратило cилу постановлением акимата города Шахтинска Карагандинской области от 08.04.2025 </w:t>
      </w:r>
      <w:r>
        <w:rPr>
          <w:rFonts w:ascii="Times New Roman"/>
          <w:b w:val="false"/>
          <w:i w:val="false"/>
          <w:color w:val="ff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Внести изменение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Шахтинска от 9 ноября 2021 года № 60/01 "Об утверждении правил предоставления коммунальных услуг по городу Шахтинску"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Шахтинску,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18 ноября 2024 года</w:t>
            </w:r>
            <w:r>
              <w:br/>
            </w:r>
            <w:r>
              <w:rPr>
                <w:rFonts w:ascii="Times New Roman"/>
                <w:b w:val="false"/>
                <w:i w:val="false"/>
                <w:color w:val="000000"/>
                <w:sz w:val="20"/>
              </w:rPr>
              <w:t>№ 50/17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9 ноября 2021 года</w:t>
            </w:r>
            <w:r>
              <w:br/>
            </w:r>
            <w:r>
              <w:rPr>
                <w:rFonts w:ascii="Times New Roman"/>
                <w:b w:val="false"/>
                <w:i w:val="false"/>
                <w:color w:val="000000"/>
                <w:sz w:val="20"/>
              </w:rPr>
              <w:t>№ 60/01</w:t>
            </w:r>
          </w:p>
        </w:tc>
      </w:tr>
    </w:tbl>
    <w:bookmarkStart w:name="z11" w:id="3"/>
    <w:p>
      <w:pPr>
        <w:spacing w:after="0"/>
        <w:ind w:left="0"/>
        <w:jc w:val="left"/>
      </w:pPr>
      <w:r>
        <w:rPr>
          <w:rFonts w:ascii="Times New Roman"/>
          <w:b/>
          <w:i w:val="false"/>
          <w:color w:val="000000"/>
        </w:rPr>
        <w:t xml:space="preserve"> Правила предоставления коммунальных услуг по городу Шахтинску</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Шахтинску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5"/>
    <w:bookmarkStart w:name="z14"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15"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6" w:id="8"/>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8"/>
    <w:bookmarkStart w:name="z17" w:id="9"/>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9"/>
    <w:bookmarkStart w:name="z18" w:id="10"/>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19" w:id="11"/>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и действующим нормам законодательства Республики Казахстан;</w:t>
      </w:r>
    </w:p>
    <w:bookmarkEnd w:id="12"/>
    <w:bookmarkStart w:name="z21" w:id="13"/>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22" w:id="14"/>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4"/>
    <w:bookmarkStart w:name="z23" w:id="15"/>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6" w:id="18"/>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8"/>
    <w:bookmarkStart w:name="z27" w:id="19"/>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8" w:id="20"/>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20"/>
    <w:bookmarkStart w:name="z29" w:id="21"/>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1"/>
    <w:bookmarkStart w:name="z30" w:id="22"/>
    <w:p>
      <w:pPr>
        <w:spacing w:after="0"/>
        <w:ind w:left="0"/>
        <w:jc w:val="both"/>
      </w:pPr>
      <w:r>
        <w:rPr>
          <w:rFonts w:ascii="Times New Roman"/>
          <w:b w:val="false"/>
          <w:i w:val="false"/>
          <w:color w:val="000000"/>
          <w:sz w:val="28"/>
        </w:rPr>
        <w:t>
      16)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w:t>
      </w:r>
    </w:p>
    <w:bookmarkEnd w:id="22"/>
    <w:bookmarkStart w:name="z31" w:id="23"/>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2" w:id="24"/>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4"/>
    <w:bookmarkStart w:name="z33" w:id="25"/>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4" w:id="26"/>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5" w:id="27"/>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6" w:id="2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8"/>
    <w:bookmarkStart w:name="z37" w:id="2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9"/>
    <w:bookmarkStart w:name="z38" w:id="3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0"/>
    <w:bookmarkStart w:name="z39" w:id="3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2"/>
    <w:bookmarkStart w:name="z41" w:id="3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3"/>
    <w:bookmarkStart w:name="z42" w:id="3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4"/>
    <w:bookmarkStart w:name="z43" w:id="3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5"/>
    <w:bookmarkStart w:name="z44" w:id="3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6"/>
    <w:bookmarkStart w:name="z45" w:id="3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7"/>
    <w:bookmarkStart w:name="z46" w:id="3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8"/>
    <w:bookmarkStart w:name="z47" w:id="3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9"/>
    <w:bookmarkStart w:name="z48" w:id="4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0"/>
    <w:bookmarkStart w:name="z49" w:id="4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1"/>
    <w:bookmarkStart w:name="z50" w:id="42"/>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нормами действующего законодательства – круглосуточно в течение года или на основании договора;</w:t>
      </w:r>
    </w:p>
    <w:bookmarkEnd w:id="42"/>
    <w:bookmarkStart w:name="z51" w:id="43"/>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3"/>
    <w:bookmarkStart w:name="z52" w:id="4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4"/>
    <w:bookmarkStart w:name="z53" w:id="4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а именно в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5"/>
    <w:bookmarkStart w:name="z54" w:id="4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6"/>
    <w:bookmarkStart w:name="z55"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6"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в обеспечении постоянной готовности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7"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8" w:id="50"/>
    <w:p>
      <w:pPr>
        <w:spacing w:after="0"/>
        <w:ind w:left="0"/>
        <w:jc w:val="both"/>
      </w:pPr>
      <w:r>
        <w:rPr>
          <w:rFonts w:ascii="Times New Roman"/>
          <w:b w:val="false"/>
          <w:i w:val="false"/>
          <w:color w:val="000000"/>
          <w:sz w:val="28"/>
        </w:rPr>
        <w:t>
      10. Обеспечение постоянной готовности,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9"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0"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1"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2"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XII сессии Карагандинского областного маслихата от 14 марта 2013 года № 129 (зарегистрирован в Реестре государственной регистрации нормативных правовых актов № 2311).</w:t>
      </w:r>
    </w:p>
    <w:bookmarkEnd w:id="54"/>
    <w:bookmarkStart w:name="z63"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4"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5"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6"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7"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8"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9"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0"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1"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2"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3"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нормами действующего законодательства Республики Казахстан.</w:t>
      </w:r>
    </w:p>
    <w:bookmarkEnd w:id="65"/>
    <w:bookmarkStart w:name="z74"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нормами действующего законодательства Республики Казахстан.</w:t>
      </w:r>
    </w:p>
    <w:bookmarkEnd w:id="66"/>
    <w:bookmarkStart w:name="z75"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7"/>
    <w:bookmarkStart w:name="z76" w:id="68"/>
    <w:p>
      <w:pPr>
        <w:spacing w:after="0"/>
        <w:ind w:left="0"/>
        <w:jc w:val="both"/>
      </w:pPr>
      <w:r>
        <w:rPr>
          <w:rFonts w:ascii="Times New Roman"/>
          <w:b w:val="false"/>
          <w:i w:val="false"/>
          <w:color w:val="000000"/>
          <w:sz w:val="28"/>
        </w:rPr>
        <w:t>
      20. Потребитель:</w:t>
      </w:r>
    </w:p>
    <w:bookmarkEnd w:id="68"/>
    <w:bookmarkStart w:name="z77"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8"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9"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0"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1"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2" w:id="74"/>
    <w:p>
      <w:pPr>
        <w:spacing w:after="0"/>
        <w:ind w:left="0"/>
        <w:jc w:val="both"/>
      </w:pPr>
      <w:r>
        <w:rPr>
          <w:rFonts w:ascii="Times New Roman"/>
          <w:b w:val="false"/>
          <w:i w:val="false"/>
          <w:color w:val="000000"/>
          <w:sz w:val="28"/>
        </w:rPr>
        <w:t>
      6) сменяет энергоснабжающую организацию в порядке действующего законодательством,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3"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4"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5" w:id="77"/>
    <w:p>
      <w:pPr>
        <w:spacing w:after="0"/>
        <w:ind w:left="0"/>
        <w:jc w:val="both"/>
      </w:pPr>
      <w:r>
        <w:rPr>
          <w:rFonts w:ascii="Times New Roman"/>
          <w:b w:val="false"/>
          <w:i w:val="false"/>
          <w:color w:val="000000"/>
          <w:sz w:val="28"/>
        </w:rPr>
        <w:t>
      21. Поставщик:</w:t>
      </w:r>
    </w:p>
    <w:bookmarkEnd w:id="77"/>
    <w:bookmarkStart w:name="z86"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7"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9"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2"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3"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5"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6" w:id="8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88"/>
    <w:bookmarkStart w:name="z97"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8"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9" w:id="9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0"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исполняющего обязанности Министра индустрии и инфраструктурного развития Республики Казахстан от 31 марта 2020 года №172 (зарегистрирован в Реестре государственной регистрации нормативных правовых актов № 20283).</w:t>
      </w:r>
    </w:p>
    <w:bookmarkEnd w:id="92"/>
    <w:bookmarkStart w:name="z101" w:id="9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93"/>
    <w:bookmarkStart w:name="z102"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3"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4"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5"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6"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7"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8"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9"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0"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1"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2"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3"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4"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5"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6"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7" w:id="10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09"/>
    <w:bookmarkStart w:name="z118" w:id="11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0"/>
    <w:bookmarkStart w:name="z119" w:id="11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1"/>
    <w:bookmarkStart w:name="z120" w:id="11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1"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3"/>
    <w:bookmarkStart w:name="z122" w:id="11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4"/>
    <w:bookmarkStart w:name="z123" w:id="11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5"/>
    <w:bookmarkStart w:name="z124" w:id="11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6"/>
    <w:bookmarkStart w:name="z125" w:id="11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