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2f0e" w14:textId="ab52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2024 года № 23/6.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868 065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47 486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820 483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871 943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 поступления от продажи финансовых активов государства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- 3 878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3 878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Актау на 2025 год возврат неиспользованных (недоиспользованных) целевых трансфертов в сумме 4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субвенций, передаваемых из городского бюджета в бюджет поселка Актау на 2025 год в сумме 690 000 тысяч тенге.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Предусмотреть в составе бюджета поселка Актау на 2025 год целевые текущие трансферты из городского бюджета в сумме 100 000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составе расходов городского бюджета на 2025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2025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"Культурно-досуговый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Темиртауского городского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