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f474" w14:textId="7c3f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руководителей организаций информации и общественного развития Министерства культуры и информации Республики Казахстан и их заместителей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8 августа 2024 года № 343-НҚ.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организаций информации и общественного развития Министерства культуры и информации Республики Казахстан и их заместителей.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корпоративного управления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08.08.2024 года № 343-НҚ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 организаций информации и общественного развития Министерства культуры и информации Республики Казахстан и их заместителей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характеристики должностей руководителей организаций информации и общественного развития Министерства культуры и информации Республики Казахстан и их заместителей (далее – квалификационные характеристики) призваны способствовать правильному подбору и расстановке кадров, повышению их квалификации, аттестации работников, разделению труда между руководителями, специалистами, а также обеспечению единства в определении должностных обязанностей данных категорий работников и предъявляемых к ним квалификационных требований по категориям оплаты труда.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характеристики должностей специалистов: бухгалтера, экономиста, юриста, специалиста по кадрам, переводчика определены в квалификационных характеристиках отдельных должностей специалистов государственных учреждений и казенных предприятий, общих для всех сфер деятельности,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 сентября 2016 года № 775 (зарегистрирован в Реестре государственной регистрации нормативных правовых актов под № 14281).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характеристики должностей руководителей и специалистов научных работников, специалистов в области программного обеспечения, по государственным закупкам и иной инженерно-технический персонал определены в квалификационном справочнике должностей руководителей, специалистов и других служащих,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организационно-технических условиях, и устанавливаются требования к необходимой специальной подготовке работников.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характеристики разработаны Министерством культуры и информации Республики Казахстан.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характеристики должностей руководителей организаций информации и общественного развития (Директор, Генеральный директор, Председатель правления)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Должностные обязанности: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в соответствии с законодательством производственной, хозяйственной и финансово-экономической деятельностью организации;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исполнение принимаемых решений, сохранность и эффективное использование имущества организации, содержащегося на его балансе, а также финансово-хозяйственные результаты ее деятельности;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политику, стратегию деятельности организации и механизм их реализации;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заключает договора, совершает сделки, операции со сторонними организациями или иными юридическими лицами, издает распоряжения, приказы, представляет организацию на деловых встречах;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эффективное взаимодействие всех структурных подразделений, направляет их деятельность на развитие и совершенствование гибкого и мобильного производства товаров и услуг, быстро реагирующих на нововведения и изменение рыночной ситуации с учетом социальных и рыночных приоритетов;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повышение эффективности работы организации, рост продаж продукции и услуг, и увеличение прибыли, повышение качества и конкурентоспособности производимой продукции (услуг), их соответствие государственным стандартам и стандартам высокоразвитых стран и лучших компаний в целях завоевания отечественного и зарубежных рынков;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организацией обязательств перед государственным бюджетом, накопительными пенсионными и страховыми фондами, поставщиками, заказчиками и кредиторами, включая банки, а также выполнение хозяйственных и трудовых договоров (контрактов), показателей индикативных планов и бизнес-планов;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производственно-хозяйственную деятельность на основе использования новейшей техники и технологии, прогрессивных форм управления и организации труда, существующих научно обоснованных нормативов материальных, финансовых и трудовых затрат, изучения конъюнктуры рынка и передового опыта (отечественного и зарубежного) в целях повышения технического уровня и качества продукции (услуг), роста интенсификации производства, производительности труда, экономической эффективности, рационального использования производственных резервов и экономного расходования всех видов ресурсов;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обеспечению организации квалифицированными кадрами, рациональному использованию и развитию их профессиональных знаний и опыта, созданию безопасных и благоприятных для жизни и здоровья условий труда, соблюдению требований законодательства об охране окружающей среды, формированию благоприятной психологической атмосферы в коллективе;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сочетание экономических и административных методов руководства, обсуждение и решение производственных и иных вопросов, материальных и моральных стимулов повышения эффективности производства;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на основе принципов социального партнерства разработку, заключение и выполнение коллективного договора, соблюдение трудовой и производственной дисциплины, способствует развитию трудовой мотивации, инициативы и активности работников;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вопросы, касающиеся финансово-экономической и производственно-хозяйственной деятельности организации, в пределах предоставленных ему законодательством прав, поручает ведение отдельных направлений деятельности иным должностным лицам, заместителям директора, руководителям филиалов, а также функциональных и производственных подразделений;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законности в деятельности организации и осуществлении ее хозяйственно-экономических связей, использование правовых средств для финансового управления и функционирования в рыночных условиях, укрепления договорной и финансовой дисциплины, регулирования социально-трудовых отношений, обеспечения инвестиционной привлекательности организации в целях поддержания и расширения масштабов бизнеса (предпринимательской деятельности);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защищает и представляет имущественные и иные интересы организации в суде, арбитраже, государственных органах и иных организациях.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Должен знать: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законодательные, иные нормативные правовые акты и акты государственных органов, регламентирующие производственно-хозяйственную и финансово-экономическую деятельность организации, определяющие приоритетные направления развития экономики и соответствующего вида экономической деятельности в целом, перспективы, стратегию, приоритеты технического, экономического и социального развития организации;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и иные материалы иных органов, касающиеся деятельности организации;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профиль, специализацию и особенности структуры организации;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учета и финансового анализа, схемы кредитования;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мощности и кадровые ресурсы организации;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продукции организации;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законодательство;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и согласования бизнес-планов производственно-хозяйственной и финансово-экономической деятельности организации;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методы хозяйствования и управления организацией;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планирование, рынок - внешнюю и внутреннюю конъюнктуру (свой сектор и взаимосвязанные с ним), конкурентов, поставщиков и потребителей;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экономических индикаторов, позволяющих организации определять свое положение на рынке и разрабатывать программы выхода на новые рынки сбыта;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практический маркетинг, технику рекламы, управление продажами;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научно-технические достижения и передовой отечественный и зарубежный,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 соответствующего вида деятельности и опыт деятельности лучших аналогичных организаций;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и исполнения хозяйственных и финансовых договоров;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и заключения отраслевых соглашений, коллективных договоров и регулирования социально-трудовых отношений;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экономикой и финансами организации, организацию производства и труда;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к квалификации: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соответствующему направлению подготовки кадров и стаж работы на руководящих должностях в соответствующем профилю организации виде экономической деятельности не менее 5 лет, желательно наличие ученой степени "Магистр делового администрирования" или дополнительного образования в области управления (менеджмента) либо не менее 4 лет в соответствующей отрасли, в том числе не менее 1 года на руководящей должности, либо имеющим ученую степень кандидата наук или доктора наук или академическую степень доктора философии (PhD) или доктора по профилю и не менее 3 лет стажа работы в соответствующей отрасли, либо не менее 5 лет стажа на государственной службе, либо лица, зачисленные в Президентский молодежный кадровый резерв, при наличии образования в областях, соответствующих функциональным направлениям, либо лицам, завершившим обучение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согласно </w:t>
      </w:r>
      <w:r>
        <w:rPr>
          <w:rFonts w:ascii="Times New Roman"/>
          <w:b w:val="false"/>
          <w:i w:val="false"/>
          <w:color w:val="000000"/>
          <w:sz w:val="28"/>
        </w:rPr>
        <w:t>Указу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или самостоятельно завершившим обучение в зарубежных высших учебных заведениях и получившим академическую степень по программам послевузовского образования соответствующих приоритетным специальностям.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культуры и информации РК от 28.10.2025 </w:t>
      </w:r>
      <w:r>
        <w:rPr>
          <w:rFonts w:ascii="Times New Roman"/>
          <w:b w:val="false"/>
          <w:i w:val="false"/>
          <w:color w:val="000000"/>
          <w:sz w:val="28"/>
        </w:rPr>
        <w:t>№ 592-НҚ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Заместитель руководителя организации информации и общественного развития (по научно-исследовательской деятельности)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Должностные обязанности: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формированием, реализацией и развитием политики организации в области научно – исследовательской деятельности;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научно-аналитическими проектами;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научные публикации, участвует в конференциях, касающихся научно-исследовательской деятельности;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основные направления деятельности организации в области исследований и научных работ, проектов;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концепцию внешней и внутренней политики организации в области исследований;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комплексных программ, составлении перспективных и текущих планов деятельности организации;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представительские функции при взаимодействии со средствами массовой информации, общественными и коммерческими организациями, а также физическими лицами, комментирует и разъясняет действия и аспекты деятельности организации;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проведении комплексных исследований общественного мнения с целью корректировки существующих планов, программ и концепции внешней и внутренней политики организации в области исследований и научных работ, проектов;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повышению эффективности деятельности организации на основе результатов изучения общественного мнения;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эффективности деятельности организации в области исследований и научных работ, проектов;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устранение недостатков в деятельности организации, оказывающих негативное влияние на репутацию организации;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должностных полномочий быть беспристрастным и независимым от деятельности политических партий, общественных и религиозных объединений;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оперативное информирование вышестоящего руководства, а также руководителей структурных подразделений организации по всем вопросам, связанным с деятельностью организации в сфере исследования, информационно-рекламной политикой, долгосрочными программами по продвижению новых научных проектов и работ организации, информационному сопровождению новых направлений деятельности;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соблюдением норм казахстанского законодательства и международных принципов профессионального поведения в области исследований и научной деятельности организации;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постоянное совершенствование деятельности организации на основе внедрения передовых технологий в области исследования;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 координирует работу структурных подразделений организации, обеспечивающих реализацию политики организации в области исследований и научных работ.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Должен знать: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и иные нормативные правовые акты, относящиеся к вопросам регулирования сферы научно-исследовательской деятельности;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о языках, науке;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и казахстанские кодексы профессиональных и этических принципов в области связей с общественностью;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стандарты качества в области исследований, науки;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цели, стратегию развития и бизнес-план организации;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профиль, специализацию, технологию производства и особенности структуры организации;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перспективы и направления развития информационных технологий и средств массовой коммуникации;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анализа, планирования и прогнозирования информационных процессов и сферы массовых коммуникаций;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эффективности и стимулирования деятельности в области исследования и науки;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передовые технологии, отечественный и зарубежный опыт в области исследования и научной деятельности;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риторики и технику публичных выступлений;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этику делового общения;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политологии, социологии, психологии, маркетинга и менеджмента;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организации производства, труда и управления;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к квалификации: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(или послевузовское) образование по соответствующему направлению подготовки кадров и стаж работы на руководящих должностях не менее 5 лет или дополнительная подготовка в области научно-исследовательской деятельности и стаж работы на руководящих должностях не менее 3 лет, либо не менее 4 лет в соответствующей отрасли, в том числе не менее 1 года на руководящей должности, либо имеющим ученую степень кандидата наук или доктора наук или академическую степень доктора философии (PhD) или доктора по профилю и не менее 2 лет стажа работы в соответствующей отрасли, либо не менее 5 лет стажа на государственной службе, либо лица, зачисленные в Президентский молодежный кадровый резерв, при наличии образования в областях, соответствующих функциональным направлениям, либо лицам, завершившим обучение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согласно </w:t>
      </w:r>
      <w:r>
        <w:rPr>
          <w:rFonts w:ascii="Times New Roman"/>
          <w:b w:val="false"/>
          <w:i w:val="false"/>
          <w:color w:val="000000"/>
          <w:sz w:val="28"/>
        </w:rPr>
        <w:t>Указу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или самостоятельно завершившим обучение в зарубежных высших учебных заведениях и получившим академическую степень по программам послевузовского образования соответствующих приоритетным специальностям.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культуры и информации РК от 28.10.2025 </w:t>
      </w:r>
      <w:r>
        <w:rPr>
          <w:rFonts w:ascii="Times New Roman"/>
          <w:b w:val="false"/>
          <w:i w:val="false"/>
          <w:color w:val="000000"/>
          <w:sz w:val="28"/>
        </w:rPr>
        <w:t>№ 592-НҚ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