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76f98" w14:textId="fc76f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собраний местных сообществ города Саркан и сельских округов Сарканского района</w:t>
      </w:r>
    </w:p>
    <w:p>
      <w:pPr>
        <w:spacing w:after="0"/>
        <w:ind w:left="0"/>
        <w:jc w:val="both"/>
      </w:pPr>
      <w:r>
        <w:rPr>
          <w:rFonts w:ascii="Times New Roman"/>
          <w:b w:val="false"/>
          <w:i w:val="false"/>
          <w:color w:val="000000"/>
          <w:sz w:val="28"/>
        </w:rPr>
        <w:t>Решение Сарканского районного маслихата области Жетісу от 18 июля 2024 года № 27-109</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Сарканский районный маслихат РЕШИЛ:</w:t>
      </w:r>
    </w:p>
    <w:bookmarkEnd w:id="0"/>
    <w:bookmarkStart w:name="z8" w:id="1"/>
    <w:p>
      <w:pPr>
        <w:spacing w:after="0"/>
        <w:ind w:left="0"/>
        <w:jc w:val="both"/>
      </w:pPr>
      <w:r>
        <w:rPr>
          <w:rFonts w:ascii="Times New Roman"/>
          <w:b w:val="false"/>
          <w:i w:val="false"/>
          <w:color w:val="000000"/>
          <w:sz w:val="28"/>
        </w:rPr>
        <w:t>
      1. Утвердить прилагаемый Регламент собраний местных сообществ города Саркан и сельских округов Сарканского района согласно </w:t>
      </w:r>
      <w:r>
        <w:rPr>
          <w:rFonts w:ascii="Times New Roman"/>
          <w:b w:val="false"/>
          <w:i w:val="false"/>
          <w:color w:val="000000"/>
          <w:sz w:val="28"/>
        </w:rPr>
        <w:t>приложению</w:t>
      </w:r>
      <w:r>
        <w:rPr>
          <w:rFonts w:ascii="Times New Roman"/>
          <w:b w:val="false"/>
          <w:i w:val="false"/>
          <w:color w:val="000000"/>
          <w:sz w:val="28"/>
        </w:rPr>
        <w:t> к настоящему решению.</w:t>
      </w:r>
    </w:p>
    <w:bookmarkEnd w:id="1"/>
    <w:bookmarkStart w:name="z9" w:id="2"/>
    <w:p>
      <w:pPr>
        <w:spacing w:after="0"/>
        <w:ind w:left="0"/>
        <w:jc w:val="both"/>
      </w:pPr>
      <w:r>
        <w:rPr>
          <w:rFonts w:ascii="Times New Roman"/>
          <w:b w:val="false"/>
          <w:i w:val="false"/>
          <w:color w:val="000000"/>
          <w:sz w:val="28"/>
        </w:rPr>
        <w:t xml:space="preserve">
      2. Отменить решение Сарканского районного маслихата "Об утверждении регламентов собраний местных сообществ города Саркан и сельских округов Сарканского района" от 30 ноября 2021 года </w:t>
      </w:r>
      <w:r>
        <w:rPr>
          <w:rFonts w:ascii="Times New Roman"/>
          <w:b w:val="false"/>
          <w:i w:val="false"/>
          <w:color w:val="000000"/>
          <w:sz w:val="28"/>
        </w:rPr>
        <w:t>№11-51</w:t>
      </w:r>
      <w:r>
        <w:rPr>
          <w:rFonts w:ascii="Times New Roman"/>
          <w:b w:val="false"/>
          <w:i w:val="false"/>
          <w:color w:val="000000"/>
          <w:sz w:val="28"/>
        </w:rPr>
        <w:t xml:space="preserve"> (зарегистрирован в Реестре государственной регистрации нормативных правовых актов №161258).</w:t>
      </w:r>
    </w:p>
    <w:bookmarkEnd w:id="2"/>
    <w:bookmarkStart w:name="z10"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Сарканского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Разбеков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Сарканского районного маслихата от "18" июля 2024 года №27-109</w:t>
            </w:r>
          </w:p>
        </w:tc>
      </w:tr>
    </w:tbl>
    <w:bookmarkStart w:name="z13" w:id="4"/>
    <w:p>
      <w:pPr>
        <w:spacing w:after="0"/>
        <w:ind w:left="0"/>
        <w:jc w:val="left"/>
      </w:pPr>
      <w:r>
        <w:rPr>
          <w:rFonts w:ascii="Times New Roman"/>
          <w:b/>
          <w:i w:val="false"/>
          <w:color w:val="000000"/>
        </w:rPr>
        <w:t xml:space="preserve"> Регламенты собраний местных сообществ города Саркан и сельских округов Сарканского района</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Настоящий Регламент собрания местного сообщества города Саркан и сельских округов Сарканского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(зарегистрированным в Реестре государственной регистрации нормативных правовых актов № 15630).</w:t>
      </w:r>
    </w:p>
    <w:bookmarkEnd w:id="6"/>
    <w:bookmarkStart w:name="z16"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7"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8"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9" w:id="10"/>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20"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21"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2" w:id="13"/>
    <w:p>
      <w:pPr>
        <w:spacing w:after="0"/>
        <w:ind w:left="0"/>
        <w:jc w:val="both"/>
      </w:pPr>
      <w:r>
        <w:rPr>
          <w:rFonts w:ascii="Times New Roman"/>
          <w:b w:val="false"/>
          <w:i w:val="false"/>
          <w:color w:val="000000"/>
          <w:sz w:val="28"/>
        </w:rPr>
        <w:t>
      3. Регламент собрания утверждается Сарканским районным маслихатом.</w:t>
      </w:r>
    </w:p>
    <w:bookmarkEnd w:id="13"/>
    <w:bookmarkStart w:name="z23" w:id="14"/>
    <w:p>
      <w:pPr>
        <w:spacing w:after="0"/>
        <w:ind w:left="0"/>
        <w:jc w:val="both"/>
      </w:pPr>
      <w:r>
        <w:rPr>
          <w:rFonts w:ascii="Times New Roman"/>
          <w:b w:val="false"/>
          <w:i w:val="false"/>
          <w:color w:val="000000"/>
          <w:sz w:val="28"/>
        </w:rPr>
        <w:t>
      4.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
    <w:bookmarkStart w:name="z24" w:id="1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bookmarkEnd w:id="15"/>
    <w:bookmarkStart w:name="z25" w:id="16"/>
    <w:p>
      <w:pPr>
        <w:spacing w:after="0"/>
        <w:ind w:left="0"/>
        <w:jc w:val="both"/>
      </w:pPr>
      <w:r>
        <w:rPr>
          <w:rFonts w:ascii="Times New Roman"/>
          <w:b w:val="false"/>
          <w:i w:val="false"/>
          <w:color w:val="000000"/>
          <w:sz w:val="28"/>
        </w:rPr>
        <w:t>
      1) до 10 тысяч населения 5-10 членов собрания;</w:t>
      </w:r>
    </w:p>
    <w:bookmarkEnd w:id="16"/>
    <w:bookmarkStart w:name="z26" w:id="17"/>
    <w:p>
      <w:pPr>
        <w:spacing w:after="0"/>
        <w:ind w:left="0"/>
        <w:jc w:val="both"/>
      </w:pPr>
      <w:r>
        <w:rPr>
          <w:rFonts w:ascii="Times New Roman"/>
          <w:b w:val="false"/>
          <w:i w:val="false"/>
          <w:color w:val="000000"/>
          <w:sz w:val="28"/>
        </w:rPr>
        <w:t>
      2) 10-15 тысяч населения – 11-15 членов собрания;</w:t>
      </w:r>
    </w:p>
    <w:bookmarkEnd w:id="17"/>
    <w:bookmarkStart w:name="z27" w:id="18"/>
    <w:p>
      <w:pPr>
        <w:spacing w:after="0"/>
        <w:ind w:left="0"/>
        <w:jc w:val="both"/>
      </w:pPr>
      <w:r>
        <w:rPr>
          <w:rFonts w:ascii="Times New Roman"/>
          <w:b w:val="false"/>
          <w:i w:val="false"/>
          <w:color w:val="000000"/>
          <w:sz w:val="28"/>
        </w:rPr>
        <w:t>
      3) 15-20 тысяч населения – 16-20 членов собрания;</w:t>
      </w:r>
    </w:p>
    <w:bookmarkEnd w:id="18"/>
    <w:bookmarkStart w:name="z28" w:id="19"/>
    <w:p>
      <w:pPr>
        <w:spacing w:after="0"/>
        <w:ind w:left="0"/>
        <w:jc w:val="both"/>
      </w:pPr>
      <w:r>
        <w:rPr>
          <w:rFonts w:ascii="Times New Roman"/>
          <w:b w:val="false"/>
          <w:i w:val="false"/>
          <w:color w:val="000000"/>
          <w:sz w:val="28"/>
        </w:rPr>
        <w:t>
      4) свыше 20 тысяч населения – 21-25 членов собрания.</w:t>
      </w:r>
    </w:p>
    <w:bookmarkEnd w:id="19"/>
    <w:bookmarkStart w:name="z29" w:id="20"/>
    <w:p>
      <w:pPr>
        <w:spacing w:after="0"/>
        <w:ind w:left="0"/>
        <w:jc w:val="both"/>
      </w:pPr>
      <w:r>
        <w:rPr>
          <w:rFonts w:ascii="Times New Roman"/>
          <w:b w:val="false"/>
          <w:i w:val="false"/>
          <w:color w:val="000000"/>
          <w:sz w:val="28"/>
        </w:rPr>
        <w:t>
      5.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0"/>
    <w:bookmarkStart w:name="z30" w:id="21"/>
    <w:p>
      <w:pPr>
        <w:spacing w:after="0"/>
        <w:ind w:left="0"/>
        <w:jc w:val="both"/>
      </w:pPr>
      <w:r>
        <w:rPr>
          <w:rFonts w:ascii="Times New Roman"/>
          <w:b w:val="false"/>
          <w:i w:val="false"/>
          <w:color w:val="000000"/>
          <w:sz w:val="28"/>
        </w:rPr>
        <w:t>
      6.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21"/>
    <w:bookmarkStart w:name="z31" w:id="22"/>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2"/>
    <w:bookmarkStart w:name="z32" w:id="23"/>
    <w:p>
      <w:pPr>
        <w:spacing w:after="0"/>
        <w:ind w:left="0"/>
        <w:jc w:val="both"/>
      </w:pPr>
      <w:r>
        <w:rPr>
          <w:rFonts w:ascii="Times New Roman"/>
          <w:b w:val="false"/>
          <w:i w:val="false"/>
          <w:color w:val="000000"/>
          <w:sz w:val="28"/>
        </w:rPr>
        <w:t>
      7. Собрание проводится по текущим вопросам местного значения:</w:t>
      </w:r>
    </w:p>
    <w:bookmarkEnd w:id="23"/>
    <w:bookmarkStart w:name="z33" w:id="2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4"/>
    <w:bookmarkStart w:name="z34" w:id="25"/>
    <w:p>
      <w:pPr>
        <w:spacing w:after="0"/>
        <w:ind w:left="0"/>
        <w:jc w:val="both"/>
      </w:pPr>
      <w:r>
        <w:rPr>
          <w:rFonts w:ascii="Times New Roman"/>
          <w:b w:val="false"/>
          <w:i w:val="false"/>
          <w:color w:val="000000"/>
          <w:sz w:val="28"/>
        </w:rPr>
        <w:t>
      согласование проекта бюджета города Саркан и сельского округа и отчета об исполнении бюджета;</w:t>
      </w:r>
    </w:p>
    <w:bookmarkEnd w:id="25"/>
    <w:bookmarkStart w:name="z35" w:id="26"/>
    <w:p>
      <w:pPr>
        <w:spacing w:after="0"/>
        <w:ind w:left="0"/>
        <w:jc w:val="both"/>
      </w:pPr>
      <w:r>
        <w:rPr>
          <w:rFonts w:ascii="Times New Roman"/>
          <w:b w:val="false"/>
          <w:i w:val="false"/>
          <w:color w:val="000000"/>
          <w:sz w:val="28"/>
        </w:rPr>
        <w:t>
      согласование решений аппарата акима города или сельского округа по управлению коммунальной собственностью города или сельского округа (коммунальной собственностью местного самоуправления);</w:t>
      </w:r>
    </w:p>
    <w:bookmarkEnd w:id="26"/>
    <w:bookmarkStart w:name="z36"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w:t>
      </w:r>
    </w:p>
    <w:bookmarkEnd w:id="27"/>
    <w:bookmarkStart w:name="z37"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Саркан и сельского округа;</w:t>
      </w:r>
    </w:p>
    <w:bookmarkEnd w:id="28"/>
    <w:bookmarkStart w:name="z38" w:id="29"/>
    <w:p>
      <w:pPr>
        <w:spacing w:after="0"/>
        <w:ind w:left="0"/>
        <w:jc w:val="both"/>
      </w:pPr>
      <w:r>
        <w:rPr>
          <w:rFonts w:ascii="Times New Roman"/>
          <w:b w:val="false"/>
          <w:i w:val="false"/>
          <w:color w:val="000000"/>
          <w:sz w:val="28"/>
        </w:rPr>
        <w:t>
      согласование отчуждения коммунального имущества города Саркан и сельского округа;</w:t>
      </w:r>
    </w:p>
    <w:bookmarkEnd w:id="29"/>
    <w:bookmarkStart w:name="z39" w:id="3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30"/>
    <w:bookmarkStart w:name="z40" w:id="31"/>
    <w:p>
      <w:pPr>
        <w:spacing w:after="0"/>
        <w:ind w:left="0"/>
        <w:jc w:val="both"/>
      </w:pPr>
      <w:r>
        <w:rPr>
          <w:rFonts w:ascii="Times New Roman"/>
          <w:b w:val="false"/>
          <w:i w:val="false"/>
          <w:color w:val="000000"/>
          <w:sz w:val="28"/>
        </w:rPr>
        <w:t>
      инициирование вопроса об освобождении от должности акима города Саркан и сельского округа;</w:t>
      </w:r>
    </w:p>
    <w:bookmarkEnd w:id="31"/>
    <w:bookmarkStart w:name="z41" w:id="3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2"/>
    <w:bookmarkStart w:name="z42" w:id="33"/>
    <w:p>
      <w:pPr>
        <w:spacing w:after="0"/>
        <w:ind w:left="0"/>
        <w:jc w:val="both"/>
      </w:pPr>
      <w:r>
        <w:rPr>
          <w:rFonts w:ascii="Times New Roman"/>
          <w:b w:val="false"/>
          <w:i w:val="false"/>
          <w:color w:val="000000"/>
          <w:sz w:val="28"/>
        </w:rPr>
        <w:t>
      другие текущие вопросы местного сообщества.</w:t>
      </w:r>
    </w:p>
    <w:bookmarkEnd w:id="33"/>
    <w:bookmarkStart w:name="z43" w:id="34"/>
    <w:p>
      <w:pPr>
        <w:spacing w:after="0"/>
        <w:ind w:left="0"/>
        <w:jc w:val="both"/>
      </w:pPr>
      <w:r>
        <w:rPr>
          <w:rFonts w:ascii="Times New Roman"/>
          <w:b w:val="false"/>
          <w:i w:val="false"/>
          <w:color w:val="000000"/>
          <w:sz w:val="28"/>
        </w:rPr>
        <w:t>
      8. Собрание может созываться акимом города Саркан или сельского округа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34"/>
    <w:bookmarkStart w:name="z44" w:id="3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города Саркан или сельского округа с указанием повестки дня.</w:t>
      </w:r>
    </w:p>
    <w:bookmarkEnd w:id="35"/>
    <w:bookmarkStart w:name="z45" w:id="36"/>
    <w:p>
      <w:pPr>
        <w:spacing w:after="0"/>
        <w:ind w:left="0"/>
        <w:jc w:val="both"/>
      </w:pPr>
      <w:r>
        <w:rPr>
          <w:rFonts w:ascii="Times New Roman"/>
          <w:b w:val="false"/>
          <w:i w:val="false"/>
          <w:color w:val="000000"/>
          <w:sz w:val="28"/>
        </w:rPr>
        <w:t>
      Аким города Саркан или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36"/>
    <w:bookmarkStart w:name="z46" w:id="37"/>
    <w:p>
      <w:pPr>
        <w:spacing w:after="0"/>
        <w:ind w:left="0"/>
        <w:jc w:val="both"/>
      </w:pPr>
      <w:r>
        <w:rPr>
          <w:rFonts w:ascii="Times New Roman"/>
          <w:b w:val="false"/>
          <w:i w:val="false"/>
          <w:color w:val="000000"/>
          <w:sz w:val="28"/>
        </w:rPr>
        <w:t>
      9.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7"/>
    <w:bookmarkStart w:name="z47" w:id="3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w:t>
      </w:r>
    </w:p>
    <w:bookmarkEnd w:id="38"/>
    <w:bookmarkStart w:name="z48" w:id="39"/>
    <w:p>
      <w:pPr>
        <w:spacing w:after="0"/>
        <w:ind w:left="0"/>
        <w:jc w:val="both"/>
      </w:pPr>
      <w:r>
        <w:rPr>
          <w:rFonts w:ascii="Times New Roman"/>
          <w:b w:val="false"/>
          <w:i w:val="false"/>
          <w:color w:val="000000"/>
          <w:sz w:val="28"/>
        </w:rPr>
        <w:t>
      10. Перед началом созыва собрания аппаратом акима города Саркан или сельского округа проводится регистрация присутствующих членов собрания, ее результаты оглашаются акимом города Саркан или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w:t>
      </w:r>
    </w:p>
    <w:bookmarkEnd w:id="39"/>
    <w:bookmarkStart w:name="z49" w:id="4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0"/>
    <w:bookmarkStart w:name="z50" w:id="41"/>
    <w:p>
      <w:pPr>
        <w:spacing w:after="0"/>
        <w:ind w:left="0"/>
        <w:jc w:val="both"/>
      </w:pPr>
      <w:r>
        <w:rPr>
          <w:rFonts w:ascii="Times New Roman"/>
          <w:b w:val="false"/>
          <w:i w:val="false"/>
          <w:color w:val="000000"/>
          <w:sz w:val="28"/>
        </w:rPr>
        <w:t>
      11. Созыв собрания открывается акимом города Саркан или сельского округа или уполномоченным им лицом.</w:t>
      </w:r>
    </w:p>
    <w:bookmarkEnd w:id="41"/>
    <w:bookmarkStart w:name="z51" w:id="4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2"/>
    <w:bookmarkStart w:name="z52" w:id="43"/>
    <w:p>
      <w:pPr>
        <w:spacing w:after="0"/>
        <w:ind w:left="0"/>
        <w:jc w:val="both"/>
      </w:pPr>
      <w:r>
        <w:rPr>
          <w:rFonts w:ascii="Times New Roman"/>
          <w:b w:val="false"/>
          <w:i w:val="false"/>
          <w:color w:val="000000"/>
          <w:sz w:val="28"/>
        </w:rPr>
        <w:t>
      12. Повестка дня собрания формируется аппаратом акима города Саркан или сельского округа на основе предложений, вносимых членами собрания, акимом города или сельского округа.</w:t>
      </w:r>
    </w:p>
    <w:bookmarkEnd w:id="43"/>
    <w:bookmarkStart w:name="z53" w:id="4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4"/>
    <w:bookmarkStart w:name="z54" w:id="4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5"/>
    <w:bookmarkStart w:name="z55" w:id="4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6"/>
    <w:bookmarkStart w:name="z56" w:id="4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7"/>
    <w:bookmarkStart w:name="z57" w:id="48"/>
    <w:p>
      <w:pPr>
        <w:spacing w:after="0"/>
        <w:ind w:left="0"/>
        <w:jc w:val="both"/>
      </w:pPr>
      <w:r>
        <w:rPr>
          <w:rFonts w:ascii="Times New Roman"/>
          <w:b w:val="false"/>
          <w:i w:val="false"/>
          <w:color w:val="000000"/>
          <w:sz w:val="28"/>
        </w:rPr>
        <w:t>
      13. На созыв собрания могут приглашаться депутаты Сарканского районного маслихата, представители аппарата акима Сарканского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48"/>
    <w:bookmarkStart w:name="z58" w:id="4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9"/>
    <w:bookmarkStart w:name="z59" w:id="50"/>
    <w:p>
      <w:pPr>
        <w:spacing w:after="0"/>
        <w:ind w:left="0"/>
        <w:jc w:val="both"/>
      </w:pPr>
      <w:r>
        <w:rPr>
          <w:rFonts w:ascii="Times New Roman"/>
          <w:b w:val="false"/>
          <w:i w:val="false"/>
          <w:color w:val="000000"/>
          <w:sz w:val="28"/>
        </w:rPr>
        <w:t>
      14.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0"/>
    <w:bookmarkStart w:name="z60" w:id="5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1"/>
    <w:bookmarkStart w:name="z61" w:id="52"/>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2"/>
    <w:bookmarkStart w:name="z62" w:id="53"/>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3"/>
    <w:bookmarkStart w:name="z63" w:id="54"/>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4"/>
    <w:bookmarkStart w:name="z64" w:id="55"/>
    <w:p>
      <w:pPr>
        <w:spacing w:after="0"/>
        <w:ind w:left="0"/>
        <w:jc w:val="both"/>
      </w:pPr>
      <w:r>
        <w:rPr>
          <w:rFonts w:ascii="Times New Roman"/>
          <w:b w:val="false"/>
          <w:i w:val="false"/>
          <w:color w:val="000000"/>
          <w:sz w:val="28"/>
        </w:rPr>
        <w:t>
      15. Собрание в рамках своих полномочий принимает решения большинством голосов присутствующих на созыве членов собрания.</w:t>
      </w:r>
    </w:p>
    <w:bookmarkEnd w:id="55"/>
    <w:bookmarkStart w:name="z65" w:id="5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6"/>
    <w:bookmarkStart w:name="z66" w:id="57"/>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7"/>
    <w:bookmarkStart w:name="z67" w:id="58"/>
    <w:p>
      <w:pPr>
        <w:spacing w:after="0"/>
        <w:ind w:left="0"/>
        <w:jc w:val="both"/>
      </w:pPr>
      <w:r>
        <w:rPr>
          <w:rFonts w:ascii="Times New Roman"/>
          <w:b w:val="false"/>
          <w:i w:val="false"/>
          <w:color w:val="000000"/>
          <w:sz w:val="28"/>
        </w:rPr>
        <w:t>
      1) дата и место проведения собрания;</w:t>
      </w:r>
    </w:p>
    <w:bookmarkEnd w:id="58"/>
    <w:bookmarkStart w:name="z68" w:id="59"/>
    <w:p>
      <w:pPr>
        <w:spacing w:after="0"/>
        <w:ind w:left="0"/>
        <w:jc w:val="both"/>
      </w:pPr>
      <w:r>
        <w:rPr>
          <w:rFonts w:ascii="Times New Roman"/>
          <w:b w:val="false"/>
          <w:i w:val="false"/>
          <w:color w:val="000000"/>
          <w:sz w:val="28"/>
        </w:rPr>
        <w:t>
      2) количество и список членов собрания;</w:t>
      </w:r>
    </w:p>
    <w:bookmarkEnd w:id="59"/>
    <w:bookmarkStart w:name="z69" w:id="60"/>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0"/>
    <w:bookmarkStart w:name="z70" w:id="61"/>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1"/>
    <w:bookmarkStart w:name="z71" w:id="62"/>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2"/>
    <w:bookmarkStart w:name="z72" w:id="6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города Саркан или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города или сельского округа.</w:t>
      </w:r>
    </w:p>
    <w:bookmarkEnd w:id="63"/>
    <w:bookmarkStart w:name="z73" w:id="64"/>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города Саркан или сельского округа подписывается председателем и секретарем собрания и в течение пяти рабочих дней передается на рассмотрение в Сарканский районный маслихат.</w:t>
      </w:r>
    </w:p>
    <w:bookmarkEnd w:id="64"/>
    <w:bookmarkStart w:name="z74" w:id="65"/>
    <w:p>
      <w:pPr>
        <w:spacing w:after="0"/>
        <w:ind w:left="0"/>
        <w:jc w:val="both"/>
      </w:pPr>
      <w:r>
        <w:rPr>
          <w:rFonts w:ascii="Times New Roman"/>
          <w:b w:val="false"/>
          <w:i w:val="false"/>
          <w:color w:val="000000"/>
          <w:sz w:val="28"/>
        </w:rPr>
        <w:t>
      16. Решения, принятые собранием, рассматриваются акимом города Саркан или сельского округа в срок не более пяти рабочих дней.</w:t>
      </w:r>
    </w:p>
    <w:bookmarkEnd w:id="65"/>
    <w:bookmarkStart w:name="z75" w:id="66"/>
    <w:p>
      <w:pPr>
        <w:spacing w:after="0"/>
        <w:ind w:left="0"/>
        <w:jc w:val="both"/>
      </w:pPr>
      <w:r>
        <w:rPr>
          <w:rFonts w:ascii="Times New Roman"/>
          <w:b w:val="false"/>
          <w:i w:val="false"/>
          <w:color w:val="000000"/>
          <w:sz w:val="28"/>
        </w:rPr>
        <w:t>
      Акимы вправе выразить несогласие с решением собрания местного сообщества, которое разрешается путем повторного обсуждения вопросов, вызвавших такое несогласие в порядке, предусмотренном главой 2 настоящего регламента.</w:t>
      </w:r>
    </w:p>
    <w:bookmarkEnd w:id="66"/>
    <w:bookmarkStart w:name="z76" w:id="6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Саркан или сельского округа, вопрос разрешается вышестоящим акимом после его предварительного обсуждения на заседании Сарканского районного маслихата.</w:t>
      </w:r>
    </w:p>
    <w:bookmarkEnd w:id="67"/>
    <w:bookmarkStart w:name="z77" w:id="68"/>
    <w:p>
      <w:pPr>
        <w:spacing w:after="0"/>
        <w:ind w:left="0"/>
        <w:jc w:val="both"/>
      </w:pPr>
      <w:r>
        <w:rPr>
          <w:rFonts w:ascii="Times New Roman"/>
          <w:b w:val="false"/>
          <w:i w:val="false"/>
          <w:color w:val="000000"/>
          <w:sz w:val="28"/>
        </w:rPr>
        <w:t>
      17. Результаты рассмотрения акимом города Саркан или сельского округа решений собрания доводятся аппаратом акима города Саркан или сельского округа до членов собрания в течение пяти рабочих дней.</w:t>
      </w:r>
    </w:p>
    <w:bookmarkEnd w:id="68"/>
    <w:bookmarkStart w:name="z78" w:id="69"/>
    <w:p>
      <w:pPr>
        <w:spacing w:after="0"/>
        <w:ind w:left="0"/>
        <w:jc w:val="both"/>
      </w:pPr>
      <w:r>
        <w:rPr>
          <w:rFonts w:ascii="Times New Roman"/>
          <w:b w:val="false"/>
          <w:i w:val="false"/>
          <w:color w:val="000000"/>
          <w:sz w:val="28"/>
        </w:rPr>
        <w:t>
      18.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города Саркан или сельского округа.</w:t>
      </w:r>
    </w:p>
    <w:bookmarkEnd w:id="69"/>
    <w:bookmarkStart w:name="z79" w:id="70"/>
    <w:p>
      <w:pPr>
        <w:spacing w:after="0"/>
        <w:ind w:left="0"/>
        <w:jc w:val="both"/>
      </w:pPr>
      <w:r>
        <w:rPr>
          <w:rFonts w:ascii="Times New Roman"/>
          <w:b w:val="false"/>
          <w:i w:val="false"/>
          <w:color w:val="000000"/>
          <w:sz w:val="28"/>
        </w:rPr>
        <w:t>
      19. Решения, принятые на созыве собрания, распространяются аппаратом акима города Саркан или сельского округа через средства массовой информации или через официальный сайт акимата района, через интернет ресурсы.</w:t>
      </w:r>
    </w:p>
    <w:bookmarkEnd w:id="70"/>
    <w:bookmarkStart w:name="z80" w:id="71"/>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1"/>
    <w:bookmarkStart w:name="z81" w:id="72"/>
    <w:p>
      <w:pPr>
        <w:spacing w:after="0"/>
        <w:ind w:left="0"/>
        <w:jc w:val="both"/>
      </w:pPr>
      <w:r>
        <w:rPr>
          <w:rFonts w:ascii="Times New Roman"/>
          <w:b w:val="false"/>
          <w:i w:val="false"/>
          <w:color w:val="000000"/>
          <w:sz w:val="28"/>
        </w:rPr>
        <w:t>
      20. На собрании регулярно заслушиваются информации лиц ответственных за исполнение решений собрания.</w:t>
      </w:r>
    </w:p>
    <w:bookmarkEnd w:id="72"/>
    <w:bookmarkStart w:name="z82" w:id="73"/>
    <w:p>
      <w:pPr>
        <w:spacing w:after="0"/>
        <w:ind w:left="0"/>
        <w:jc w:val="both"/>
      </w:pPr>
      <w:r>
        <w:rPr>
          <w:rFonts w:ascii="Times New Roman"/>
          <w:b w:val="false"/>
          <w:i w:val="false"/>
          <w:color w:val="000000"/>
          <w:sz w:val="28"/>
        </w:rPr>
        <w:t>
      21.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Сарканского района или вышестоящим руководителям должностных лиц ответственных за исполнение решений собрания.</w:t>
      </w:r>
    </w:p>
    <w:bookmarkEnd w:id="73"/>
    <w:bookmarkStart w:name="z83" w:id="74"/>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Сарканского района или вышестоящим руководством соответствующих должностных лиц.</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