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012c" w14:textId="6d8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18 октября 2023 года № 536 "Об утверждении норм финансирования научных организаций, осуществляющих фундаментальные научные исследования"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июля 2024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октября 2023 года № 536 "Об утверждении норм финансирования научных организаций, осуществляющих фундаментальные научные исследования"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научных организаций, осуществляющих фундаментальные научные исследования,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Нормы финансирования научных организаций, осуществляющих фундаментальные научные исследования (далее – Норма), предусмотрены для государственных научных организаций и научных организаций со стопроцентным участием государства, осуществляющих фундаментальные исследования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 и в иных областях, включенных в утвержденный уполномоченным органом в области науки соответствующий перечень.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включает расходы на текущее обеспечение научной инфраструктуры и имущества, в том числе зданий, оборудования и материалов, оплату труда, проведение фундаментальных научных исследований на срок не более пяти лет.".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