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212f" w14:textId="d1b2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распределении государственного образовательного заказа на подготовку кадров с высшим и (или) послевузовским образованием в разрезе групп образовательных программ на 2024-2025, 2025-2026, 2026-2027 учебные годы</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26 апреля 2024 года № 193.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ПРИКАЗЫВАЮ: </w:t>
      </w:r>
    </w:p>
    <w:bookmarkEnd w:id="0"/>
    <w:bookmarkStart w:name="z5" w:id="1"/>
    <w:p>
      <w:pPr>
        <w:spacing w:after="0"/>
        <w:ind w:left="0"/>
        <w:jc w:val="both"/>
      </w:pPr>
      <w:r>
        <w:rPr>
          <w:rFonts w:ascii="Times New Roman"/>
          <w:b w:val="false"/>
          <w:i w:val="false"/>
          <w:color w:val="000000"/>
          <w:sz w:val="28"/>
        </w:rPr>
        <w:t>
      1. Распределить:</w:t>
      </w:r>
    </w:p>
    <w:bookmarkEnd w:id="1"/>
    <w:bookmarkStart w:name="z6" w:id="2"/>
    <w:p>
      <w:pPr>
        <w:spacing w:after="0"/>
        <w:ind w:left="0"/>
        <w:jc w:val="both"/>
      </w:pPr>
      <w:r>
        <w:rPr>
          <w:rFonts w:ascii="Times New Roman"/>
          <w:b w:val="false"/>
          <w:i w:val="false"/>
          <w:color w:val="000000"/>
          <w:sz w:val="28"/>
        </w:rPr>
        <w:t xml:space="preserve">
      1) государственный образовательный заказ на подготовку кадров с высшим образованием на 2024-2025, 2025-2026, 2026-2027 учебные годы в разрезе групп образовательных программ,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государственный образовательный заказ на подготовку магистров на 2024-2025, 2025-2026, 2026-2027 учебные годы,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государственный образовательный заказ на подготовку докторов PhD на 2024-2025, 2025-2026, 2026-2027 учебные годы,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w:t>
      </w:r>
    </w:p>
    <w:bookmarkEnd w:id="5"/>
    <w:bookmarkStart w:name="z10" w:id="6"/>
    <w:p>
      <w:pPr>
        <w:spacing w:after="0"/>
        <w:ind w:left="0"/>
        <w:jc w:val="both"/>
      </w:pPr>
      <w:r>
        <w:rPr>
          <w:rFonts w:ascii="Times New Roman"/>
          <w:b w:val="false"/>
          <w:i w:val="false"/>
          <w:color w:val="000000"/>
          <w:sz w:val="28"/>
        </w:rPr>
        <w:t xml:space="preserve">
      1)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науки и высшего образования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Нурбек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апреля 2024 года № 193 </w:t>
            </w:r>
          </w:p>
        </w:tc>
      </w:tr>
    </w:tbl>
    <w:bookmarkStart w:name="z21" w:id="10"/>
    <w:p>
      <w:pPr>
        <w:spacing w:after="0"/>
        <w:ind w:left="0"/>
        <w:jc w:val="left"/>
      </w:pPr>
      <w:r>
        <w:rPr>
          <w:rFonts w:ascii="Times New Roman"/>
          <w:b/>
          <w:i w:val="false"/>
          <w:color w:val="000000"/>
        </w:rPr>
        <w:t xml:space="preserve"> Государственный образовательный заказ на подготовку кадров с высшим образованием на 2024-2025 учебный год в разрезе групп образовательных программ</w:t>
      </w:r>
    </w:p>
    <w:bookmarkEnd w:id="10"/>
    <w:p>
      <w:pPr>
        <w:spacing w:after="0"/>
        <w:ind w:left="0"/>
        <w:jc w:val="both"/>
      </w:pPr>
      <w:r>
        <w:rPr>
          <w:rFonts w:ascii="Times New Roman"/>
          <w:b w:val="false"/>
          <w:i w:val="false"/>
          <w:color w:val="ff0000"/>
          <w:sz w:val="28"/>
        </w:rPr>
        <w:t xml:space="preserve">
      Сноска. Приложение 1 - в редакции приказа Министра науки и высшего образования РК от 18.11.2024 </w:t>
      </w:r>
      <w:r>
        <w:rPr>
          <w:rFonts w:ascii="Times New Roman"/>
          <w:b w:val="false"/>
          <w:i w:val="false"/>
          <w:color w:val="ff0000"/>
          <w:sz w:val="28"/>
        </w:rPr>
        <w:t>№ 525</w:t>
      </w:r>
      <w:r>
        <w:rPr>
          <w:rFonts w:ascii="Times New Roman"/>
          <w:b w:val="false"/>
          <w:i w:val="false"/>
          <w:color w:val="ff0000"/>
          <w:sz w:val="28"/>
        </w:rPr>
        <w:t xml:space="preserve">; с изменениями, внесенными приказами и.о. Министра науки и высшего образования РК от 13.06.2025 </w:t>
      </w:r>
      <w:r>
        <w:rPr>
          <w:rFonts w:ascii="Times New Roman"/>
          <w:b w:val="false"/>
          <w:i w:val="false"/>
          <w:color w:val="ff0000"/>
          <w:sz w:val="28"/>
        </w:rPr>
        <w:t>№ 309</w:t>
      </w:r>
      <w:r>
        <w:rPr>
          <w:rFonts w:ascii="Times New Roman"/>
          <w:b w:val="false"/>
          <w:i w:val="false"/>
          <w:color w:val="ff0000"/>
          <w:sz w:val="28"/>
        </w:rPr>
        <w:t xml:space="preserve">; от 14.07.2025 </w:t>
      </w:r>
      <w:r>
        <w:rPr>
          <w:rFonts w:ascii="Times New Roman"/>
          <w:b w:val="false"/>
          <w:i w:val="false"/>
          <w:color w:val="ff0000"/>
          <w:sz w:val="28"/>
        </w:rPr>
        <w:t>№ 374</w:t>
      </w:r>
      <w:r>
        <w:rPr>
          <w:rFonts w:ascii="Times New Roman"/>
          <w:b w:val="false"/>
          <w:i w:val="false"/>
          <w:color w:val="ff0000"/>
          <w:sz w:val="28"/>
        </w:rPr>
        <w:t xml:space="preserve">; от 24.12.2025 </w:t>
      </w:r>
      <w:r>
        <w:rPr>
          <w:rFonts w:ascii="Times New Roman"/>
          <w:b w:val="false"/>
          <w:i w:val="false"/>
          <w:color w:val="ff0000"/>
          <w:sz w:val="28"/>
        </w:rPr>
        <w:t>№ 589</w:t>
      </w:r>
      <w:r>
        <w:rPr>
          <w:rFonts w:ascii="Times New Roman"/>
          <w:b w:val="false"/>
          <w:i w:val="false"/>
          <w:color w:val="ff0000"/>
          <w:sz w:val="28"/>
        </w:rPr>
        <w:t xml:space="preserve">; от 08.04.2026 </w:t>
      </w:r>
      <w:r>
        <w:rPr>
          <w:rFonts w:ascii="Times New Roman"/>
          <w:b w:val="false"/>
          <w:i w:val="false"/>
          <w:color w:val="ff0000"/>
          <w:sz w:val="28"/>
        </w:rPr>
        <w:t>№ 179</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обучение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обучение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усиления языковой подготовки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Искусство и гуманитарные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Языки и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Социальные науки, журналистика и информация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Социальные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и информация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Право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 ы е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Сельское хозяйство и биоресурсы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Животноводство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Лесное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Рыбное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Водные ресурсы и водопользования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Сфера обслуживания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и охрана труда на производстве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Транспортные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Социальная работа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Дифференцированные гранты с частичной оплатой за обучение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Республики Казахстан из числа сельской молодежи, переселяющихся в регионы, определенные Правительством Республики Казахстан, 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обучение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обучение,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усиления языковой подготовки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Обрабатывающие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Сельское хозяйство и биоресурсы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Животноводство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Лесное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образовательные гранты для обучения в ведущих высших учебных заведениях молодежи из густонаселенных, вновь образованных и западных регионов, 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обучение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обучение,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усиления языковой подготовки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Атырауcкая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Искусство и гуманитарные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Языки и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Социальные науки, журналистика и информация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Социальные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и информация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Право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обрабатывающие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профессионального обучения (по профилю)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Искусство и гуманитарные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Искусство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Языки и литература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Социальные науки, журналистика и информация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Социальные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и информация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Право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обрабатывающие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Сельское хозяйство и биоресурсы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Животноводство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Лесное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Рыбное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Социальная работа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Сфера обслуживания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и охрана труда на производстве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Транспортные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профессионального обучения (по профилю)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области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обрабатывающие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Жетысу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Улытау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учителей 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естественнонаучным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нные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щие отрасли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Университета Хериот-Уатт Соединенного Королевства Великобритании и Северной Ирландии на базе НАО "Актюбинский региональный университет имени К. Жубанова" по двудипломному образованию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обучение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обучение,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усиления языковой подготовки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организациях высшего и (или) послевузовского образования, по двудипломному образованию (НАО "Северо-Казахстанский университет имени Манаша Козыбаева")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обучение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обучение,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усиления языковой подготовки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"Северо-Казахстанского университета имени Манаша Козыбаева"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обучение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обучение,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усиления языковой подготовки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"Восход" Московского авиационного института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Прикладная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09.03.2001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и вычислительная 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летательных аппаратов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из Турецкой Республики, других тюркоязычных республик в Международном Казахско-турецком университете имени Х.А. Ясави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Монголии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филиале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филиале федерального государственного автономного образовательного учреждения высшего образования "Российский государственный университет нефти и газа (национальный исследовательский университет) имени И.М. Губкина"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филиале федерального государственного бюджетного образовательного учреждения высшего образования "Российский химико-технологический университет им. Д.И. Менделеева"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Университета Королевы в Белфесте "Queen's University Belfast" на базе НАО "Университета Нархоз"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Университета города Гонконг "City University of Hong Kong" на базе НАО Казахский национальный исследовательский технический университет имени К.Сатпаева"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Казахстанском филиале Московского государственного университета имени М.В. Ломоносова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АОО "Назарбаев Университет"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в подготовительном отделении АОО "Назарбаев Университет"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22" w:id="11"/>
    <w:p>
      <w:pPr>
        <w:spacing w:after="0"/>
        <w:ind w:left="0"/>
        <w:jc w:val="left"/>
      </w:pPr>
      <w:r>
        <w:rPr>
          <w:rFonts w:ascii="Times New Roman"/>
          <w:b/>
          <w:i w:val="false"/>
          <w:color w:val="000000"/>
        </w:rPr>
        <w:t xml:space="preserve"> Государственный образовательный заказ на подготовку кадров с высшим образованием на 2025-2026 учебный год в разрезе групп образовательных программ</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обучение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обучение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Подготовка учителей по языкам и литературе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Искусство и гуманитарные науки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Музейное дело и охрана памятников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Языки и литература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Социальные науки, журналистика и информация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Социальные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и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Математическое и компьютерное моделирование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Сельское хозяйство и биоресурсы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Рыбное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Услуги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Сфера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и охрана труда на производстве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Транспортные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Социальная работа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Здравоохранение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Здравоохранение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Дифференцированные гранты с частичной оплатой за обучение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приема для граждан Республики Казахстан, выслуживших установленный срок срочной воинской службы по призыву, – 2,5 процента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Искусство и гуманитарные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управление и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Естественные науки,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Республики Казахстан из числа сельской молодежи, переселяющихся в регионы, определенные Правительством Республики Казахстан, в том числе: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6В020 Профессиональное обучение (по профилю)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Подготовка учителей иностранного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электроэнергетика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Сельское хозяйство и биоресурсы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образовательные гранты для обучения в ведущих высших учебных заведениях молодежи из западных регионов, в том числе: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Атырауcкая область</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Подготовка учителей по языкам и литературе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Искусство и гуманитарные науки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Языки и литература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Социальные науки, журналистика и информация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Социальные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и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Подготовка учителей по языкам и литературе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Искусство и гуманитарные науки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Языки и литература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Социальные науки, журналистика и информация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Социальные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и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Сельское хозяйство и биоресурсы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Рыбное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Услуги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Сфера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и охрана труда на производстве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Транспортные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Социальная работа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Университета Хериот-Уатт Соединенного Королевства Великобритании и Северной Ирландии на базе НАО "Актюбинский региональный университет имени К. Жубанова" по двудипломному образованию</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KZ-UK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 KZ-UK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 KZ-UK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филиале университета Аризона на базе НАО "Северо-Казахстанский университет имени Манаша Козыбаева", по двудипломному образованию</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обучение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Педагогические науки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(KZ-US)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по совместным образовательным программам реализуемых в рамках стратегического партнерства с Университетом Аризона c получением диплома НАО "Северо-Казахстанского университета имени Манаша Козыбаева"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Педагогические науки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 (KZ-040)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 (KZ-040)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(KZ-040)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 (KZ-040)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 (KZ-040)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(KZ-040)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(KZ-040)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(KZ-040)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"Восход" Московского авиационного института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летательных аппаратов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и вычислительная техника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Прикладная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рамках стипендиальной программы иностранных граждан, в том числе лиц казахской национальности, не являющихся гражданами Республики Казахстан, слушателей подготовительных отделений ОВПО, на обучение в иностранных учебных заведениях и их филиалах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АОО "Назарбаев Университет"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в подготовительном отделении АОО "Назарбаев Университет"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международных и иностранных учебных заведений в Республике Казахстан и (или) их филиалов, в том числе: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"Российский государственный университет нефти и газа (национальный исследовательский университет) имени И.М. Губкина"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двудипломным программам федерального государственного бюджетного образовательного учреждения высшего образования "Российский химико-технологического университет им. Д.И. Менделеева"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Московского государственного университета имени М.В. Ломоносова"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Университета Королевы в Белфесте "Queen's University Belfast" (Квинс Юниверсити Белфаст) на базе НАО "Университета Нархоз" по двудипломным 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филиале Университета города Гонконг "City University of Hong Kong" (Сити Юниверсити оф Гонкконг) на базе НАО "Казахский национальный исследовательский технический университет имени К.Сатпаева" по двудипломным 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некоммерческого акционерного общества "Евразийский национальный университет имени Л. Н. Гумилева"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иностранном учебном заведении "Cardiff University Astana"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иностранном учебном заведении "Coventry Kazakhstan" (Ковентри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Государственный образовательный заказ на подготовку кадров с высшим образованием на 2026-2027 учебный год в разрезе групп образовательных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обучение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обучение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Подготовка учителей по языкам и литературе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Искусство и гуманитарные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Музейное дело и охрана памятников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Языки и литература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Социальные науки, журналистика и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Социальные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и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Математическое и компьютерное моделирование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материалов давлением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и картография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Сельское хозяйство и биоресурсы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Рыбное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Сфера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и охрана труда на производстве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Транспортные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Социальная работа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6В115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Здравоохранение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Здравоохранение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приема для граждан Республики Казахстан, выслуживших установленный срок срочной воинской службы по призыву, – 2,5 процента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Республики Казахстан из числа сельской молодежи, переселяющихся в регионы, определенные Правительством Республики Казахстан,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6В020 Профессиональное обучение (по профилю)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Подготовка учителей иностранного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электроэнергетика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Сельское хозяйство и биоресурсы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образовательные гранты для обучения в ведущих высших учебных заведениях молодежи из западных регионов,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Подготовка учителей по языкам и литературе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Университета Хериот-Уатт Соединенного Королевства Великобритании и Северной Ирландии на базе НАО "Актюбинский региональный университет имени К. Жубанова" по двудипломному образованию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KZ-UK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 KZ-UK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 KZ-UK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НАО "Северо-Казахстанский университет имени Манаша Козыбаева" по совместным образовательным программам, реализуемым в рамках стратегического партнерства с Университетом Аризоны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Педагогические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с инвалидностью первой или второй группы, лиц с инвалидностью с детства, детей с инвалидностью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в НАО "Северо-Казахстанский университет имени Манаша Козыбаева" в рамках стратегического партнерства с Университетом Аризоны по программе двудипломного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Педагогические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"Восход" Московского авиационного института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летательных аппаратов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и вычислительная техника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Прикладная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 а также граждан Республики Казахстан в международных и иностранных учебных заведениях в Республике Казахстан и (или) их филиалов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подготовительных отделений ОВПО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АОО "Назарбаев Университет"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в подготовительном отделении АОО "Назарбаев Университет"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международных и иностранных учебных заведений в Республике Казахстан и (или) их филиалов,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"Российский государственный университет нефти и газа (национальный исследовательский университет) имени И.М. Губкина"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Московского государственного университета имени М.В. Ломоносова"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"Международный университет Анхальт в Казахстане" университета прикладных наук Анхальт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Университета Королевы в Белфесте "Queen's University Belfast" (Квинс Юниверсити Белфаст) на базе НАО "Университета Нархоз" по двудипломным программам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филиале Университета города Гонконг "City University of Hong Kong" (Сити Юниверсити оф Гонкконг) на базе НАО "Казахский национальный исследовательский технический университет имени К.Сатпаева" по двудипломным программам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некоммерческого акционерного общества "Евразийский национальный университет имени Л. Н. Гумилева"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иностранном учебном заведении "Cardiff University Astana"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иностранном учебном заведении "Coventry Kazakhstan" (Ковентри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2024 года № 193</w:t>
            </w:r>
          </w:p>
        </w:tc>
      </w:tr>
    </w:tbl>
    <w:bookmarkStart w:name="z30" w:id="12"/>
    <w:p>
      <w:pPr>
        <w:spacing w:after="0"/>
        <w:ind w:left="0"/>
        <w:jc w:val="left"/>
      </w:pPr>
      <w:r>
        <w:rPr>
          <w:rFonts w:ascii="Times New Roman"/>
          <w:b/>
          <w:i w:val="false"/>
          <w:color w:val="000000"/>
        </w:rPr>
        <w:t xml:space="preserve"> Государственный образовательный заказ на подготовку магистров на 2024-2025 учебный год</w:t>
      </w:r>
    </w:p>
    <w:bookmarkEnd w:id="12"/>
    <w:p>
      <w:pPr>
        <w:spacing w:after="0"/>
        <w:ind w:left="0"/>
        <w:jc w:val="both"/>
      </w:pPr>
      <w:r>
        <w:rPr>
          <w:rFonts w:ascii="Times New Roman"/>
          <w:b w:val="false"/>
          <w:i w:val="false"/>
          <w:color w:val="ff0000"/>
          <w:sz w:val="28"/>
        </w:rPr>
        <w:t xml:space="preserve">
      Сноска. Приложение 2 - в редакции приказа Министра науки и высшего образования РК от 18.11.2024 </w:t>
      </w:r>
      <w:r>
        <w:rPr>
          <w:rFonts w:ascii="Times New Roman"/>
          <w:b w:val="false"/>
          <w:i w:val="false"/>
          <w:color w:val="ff0000"/>
          <w:sz w:val="28"/>
        </w:rPr>
        <w:t>№ 525</w:t>
      </w:r>
      <w:r>
        <w:rPr>
          <w:rFonts w:ascii="Times New Roman"/>
          <w:b w:val="false"/>
          <w:i w:val="false"/>
          <w:color w:val="ff0000"/>
          <w:sz w:val="28"/>
        </w:rPr>
        <w:t xml:space="preserve"> (порядок введение в действие см. </w:t>
      </w:r>
      <w:r>
        <w:rPr>
          <w:rFonts w:ascii="Times New Roman"/>
          <w:b w:val="false"/>
          <w:i w:val="false"/>
          <w:color w:val="ff0000"/>
          <w:sz w:val="28"/>
        </w:rPr>
        <w:t>п. 4</w:t>
      </w:r>
      <w:r>
        <w:rPr>
          <w:rFonts w:ascii="Times New Roman"/>
          <w:b w:val="false"/>
          <w:i w:val="false"/>
          <w:color w:val="ff0000"/>
          <w:sz w:val="28"/>
        </w:rPr>
        <w:t xml:space="preserve">); с изменениями, внесенными приказами и.о. Министра науки и высшего образования РК от 13.06.2025 </w:t>
      </w:r>
      <w:r>
        <w:rPr>
          <w:rFonts w:ascii="Times New Roman"/>
          <w:b w:val="false"/>
          <w:i w:val="false"/>
          <w:color w:val="ff0000"/>
          <w:sz w:val="28"/>
        </w:rPr>
        <w:t>№ 309</w:t>
      </w:r>
      <w:r>
        <w:rPr>
          <w:rFonts w:ascii="Times New Roman"/>
          <w:b w:val="false"/>
          <w:i w:val="false"/>
          <w:color w:val="ff0000"/>
          <w:sz w:val="28"/>
        </w:rPr>
        <w:t xml:space="preserve">; от 14.07.2025 </w:t>
      </w:r>
      <w:r>
        <w:rPr>
          <w:rFonts w:ascii="Times New Roman"/>
          <w:b w:val="false"/>
          <w:i w:val="false"/>
          <w:color w:val="ff0000"/>
          <w:sz w:val="28"/>
        </w:rPr>
        <w:t>№ 374</w:t>
      </w:r>
      <w:r>
        <w:rPr>
          <w:rFonts w:ascii="Times New Roman"/>
          <w:b w:val="false"/>
          <w:i w:val="false"/>
          <w:color w:val="ff0000"/>
          <w:sz w:val="28"/>
        </w:rPr>
        <w:t xml:space="preserve">; от 29.10.2025 </w:t>
      </w:r>
      <w:r>
        <w:rPr>
          <w:rFonts w:ascii="Times New Roman"/>
          <w:b w:val="false"/>
          <w:i w:val="false"/>
          <w:color w:val="ff0000"/>
          <w:sz w:val="28"/>
        </w:rPr>
        <w:t>№ 497</w:t>
      </w:r>
      <w:r>
        <w:rPr>
          <w:rFonts w:ascii="Times New Roman"/>
          <w:b w:val="false"/>
          <w:i w:val="false"/>
          <w:color w:val="ff0000"/>
          <w:sz w:val="28"/>
        </w:rPr>
        <w:t xml:space="preserve">; от 24.12.2025 </w:t>
      </w:r>
      <w:r>
        <w:rPr>
          <w:rFonts w:ascii="Times New Roman"/>
          <w:b w:val="false"/>
          <w:i w:val="false"/>
          <w:color w:val="ff0000"/>
          <w:sz w:val="28"/>
        </w:rPr>
        <w:t>№ 589</w:t>
      </w:r>
      <w:r>
        <w:rPr>
          <w:rFonts w:ascii="Times New Roman"/>
          <w:b w:val="false"/>
          <w:i w:val="false"/>
          <w:color w:val="ff0000"/>
          <w:sz w:val="28"/>
        </w:rPr>
        <w:t xml:space="preserve">; от 08.04.2026 </w:t>
      </w:r>
      <w:r>
        <w:rPr>
          <w:rFonts w:ascii="Times New Roman"/>
          <w:b w:val="false"/>
          <w:i w:val="false"/>
          <w:color w:val="ff0000"/>
          <w:sz w:val="28"/>
        </w:rPr>
        <w:t>№ 179</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Научно-педагогическая магистратура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Профильная магистратура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Педагогические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7М012 Педагогика и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Подготовка педагогов без предметной специализации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без предметной специализации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начальной военной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физической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музыки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художественного труда, графики и проектирования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Подготовка педагогов по естественнонаучным предметам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математики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физики (казахский, русский, английский языки)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информатики (казахский, русский, английский языки)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химии (казахский, русский, английский языки)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биологии (казахский, русский, английский языки)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географии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Подготовка педагогов по гуманитарным предметам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истории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Подготовка педагогов по языкам и литературе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казахского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иностранного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Подготовка специалистов по социальной педагогике и самопознанию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по социальной педагогике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Специальная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7M020 Профессиональное обучение (по профилю)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профессионального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Искусство и гуманитарные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Языки и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синхронный перевод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Социальные науки, журналистика и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Социальные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и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управление и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 местное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банковское и страховое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экспертиза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Естественные науки, математика и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Биологические и смежные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Окружающая среда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Физические и химические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Информационно-коммуникационные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Информационная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Инженерные, обрабатывающие и строительные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и инженерное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электротехника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технология новых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Наноматериалы и нанотехнологии (по областям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рудная геофизика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Производственные и отрабатывающие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деревообработки и изделий из дерева (по областям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материалов давлением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Архитектура и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Водное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Сельское хозяйство и биоресурсы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Животноводство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Водные ресурсы и водопользования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Энергообеспечение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Здравоохранение и социальное обеспечение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Здравоохранение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здравоохранении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7M102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Сфера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и охрана труда на производстве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7M115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Педагогические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Подготовка педагогов по языкам и литературе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Социальные науки, журналистика и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Языки и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Социальные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управление и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Естественные науки, математика и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Окружающая среда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Физические и химические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и инженерное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и инженерное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электротехника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Сфера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Национального исследовательского ядерного университета "МИФИ"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Московского государственного университета им. М.В. Ломоносова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 в том числе для обучения иностранных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обучения магистрантов в филиале Университета города Гонконг "City University of Hong Kong" на базе НАО "Казахский национальный исследовательский университет имени К. Сатпаева"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31" w:id="13"/>
    <w:p>
      <w:pPr>
        <w:spacing w:after="0"/>
        <w:ind w:left="0"/>
        <w:jc w:val="left"/>
      </w:pPr>
      <w:r>
        <w:rPr>
          <w:rFonts w:ascii="Times New Roman"/>
          <w:b/>
          <w:i w:val="false"/>
          <w:color w:val="000000"/>
        </w:rPr>
        <w:t xml:space="preserve"> Государственный образовательный заказ на подготовку магистров на 2025-2026 учебный год</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и классификация направлений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Номер группы образовательной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групп образовательных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Научно-педагогическая магистратура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Профильная магистратура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Педагогические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7М012 Педагогика и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Подготовка педагогов без предметной специализации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без предметной специализации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начальной военной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физической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музыки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художественного труда, графики и проектирования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Подготовка педагогов по естественнонаучным предметам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математики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информатики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химии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биологии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географии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Подготовка педагогов по гуманитарным предметам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истории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Подготовка педагогов по языкам и литературе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казахского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иностранного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Подготовка специалистов по социальной педагогике и самопознанию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по социальной педагогике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Специальная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Искусство и гуманитарные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Языки и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синхронный перевод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Социальные науки, журналистика и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Социальные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и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управление и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 местное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банковское и страховое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экспертиза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Естественные науки, математика и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Биологические и смежные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Окружающая среда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Физические и химические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Информационно-коммуникационные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Информационная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Инженерные, обрабатывающие и строительные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и инженерное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электротехника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технология новых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Наноматериалы и нанотехнологии (по областям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рудная геофизика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Производственные и отрабатывающие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деревообработки и изделий из дерева (по областям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материалов давлением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Архитектура и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Водное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Сельское хозяйство и биоресурсы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Животноводство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Водные ресурсы и водопользования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Энергообеспечение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Здравоохранение и социальное обеспечение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Здравоохранение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здравоохранении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7M114 Социальная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Сфера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и охрана труда на производстве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7M115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Национального исследовательского ядерного университета "МИФИ"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Московского государственного университета им. М.В. Ломоносова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 в том числе для обучения иностранных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обучения магистрантов в филиале Университета города Гонконг "City University of Hong Kong" на базе НАО "Казахский национальный исследовательский университет имени К. Сатпаева"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некоммерческого акционерного общества "Евразийский национальный университет имени Л. Н. Гумилева"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p>
      <w:pPr>
        <w:spacing w:after="0"/>
        <w:ind w:left="0"/>
        <w:jc w:val="left"/>
      </w:pPr>
    </w:p>
    <w:bookmarkStart w:name="z32" w:id="14"/>
    <w:p>
      <w:pPr>
        <w:spacing w:after="0"/>
        <w:ind w:left="0"/>
        <w:jc w:val="left"/>
      </w:pPr>
      <w:r>
        <w:rPr>
          <w:rFonts w:ascii="Times New Roman"/>
          <w:b/>
          <w:i w:val="false"/>
          <w:color w:val="000000"/>
        </w:rPr>
        <w:t xml:space="preserve"> Государственный образовательный заказ на подготовку магистров на 2026-2027 учебный год</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Научно-педагогическая магистратура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Профильная магистратура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Педагогические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7М012 Педагогика и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Подготовка педагогов без предметной специализации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без предметной специализации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начальной военной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физической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музыки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художественного труда, графики и проектирования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Подготовка педагогов по естественнонаучным предметам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математики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информатики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химии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биологии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географии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Подготовка педагогов по гуманитарным предметам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истории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Подготовка педагогов по языкам и литературе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казахского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иностранного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Подготовка специалистов по социальной педагогике и самопознанию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Специальная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Искусство и гуманитарные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Искусство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Языки и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синхронный перевод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Социальные науки, журналистика и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Социальные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и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управление и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 местное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банковское и страховое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экспертиза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Естественные науки, математика и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Биологические и смежные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Окружающая среда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Физические и химические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Информационно-коммуникационные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Информационная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Инженерные, обрабатывающие и строительные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и инженерное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электротехника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технология новых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Наноматериалы и нанотехнологии (по областям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рудная геофизика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Производственные и отрабатывающие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Архитектура и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Водное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Сельское хозяйство и биоресурсы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Животноводство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Водные ресурсы и водопользования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Энергообеспечение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Здравоохранение и социальное обеспечение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Здравоохранение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здравоохранении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7M114 Социальная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Сфера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и охрана труда на производстве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7M115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Национального исследовательского ядерного университета "МИФИ"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Московского государственного университета им. М.В. Ломоносова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 в том числе для обучения иностранных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обучения магистрантов в филиале Университета города Гонконг "City University of Hong Kong" на базе НАО "Казахский национальный исследовательский университет имени К. Сатпаева"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некоммерческого акционерного общества "Евразийский национальный университет имени Л. Н. Гумилева"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апреля 2024 года № 193 </w:t>
            </w:r>
          </w:p>
        </w:tc>
      </w:tr>
    </w:tbl>
    <w:bookmarkStart w:name="z39" w:id="15"/>
    <w:p>
      <w:pPr>
        <w:spacing w:after="0"/>
        <w:ind w:left="0"/>
        <w:jc w:val="left"/>
      </w:pPr>
      <w:r>
        <w:rPr>
          <w:rFonts w:ascii="Times New Roman"/>
          <w:b/>
          <w:i w:val="false"/>
          <w:color w:val="000000"/>
        </w:rPr>
        <w:t xml:space="preserve"> Государственный образовательный заказ на подготовку докторов PhD на 2024-2025 учебный год</w:t>
      </w:r>
    </w:p>
    <w:bookmarkEnd w:id="15"/>
    <w:p>
      <w:pPr>
        <w:spacing w:after="0"/>
        <w:ind w:left="0"/>
        <w:jc w:val="both"/>
      </w:pPr>
      <w:r>
        <w:rPr>
          <w:rFonts w:ascii="Times New Roman"/>
          <w:b w:val="false"/>
          <w:i w:val="false"/>
          <w:color w:val="ff0000"/>
          <w:sz w:val="28"/>
        </w:rPr>
        <w:t xml:space="preserve">
      Сноска. Приложение 3 - в редакции приказа Министра науки и высшего образования РК от 18.11.2024 </w:t>
      </w:r>
      <w:r>
        <w:rPr>
          <w:rFonts w:ascii="Times New Roman"/>
          <w:b w:val="false"/>
          <w:i w:val="false"/>
          <w:color w:val="ff0000"/>
          <w:sz w:val="28"/>
        </w:rPr>
        <w:t>№ 525</w:t>
      </w:r>
      <w:r>
        <w:rPr>
          <w:rFonts w:ascii="Times New Roman"/>
          <w:b w:val="false"/>
          <w:i w:val="false"/>
          <w:color w:val="ff0000"/>
          <w:sz w:val="28"/>
        </w:rPr>
        <w:t xml:space="preserve"> (порядок введение в действие см. </w:t>
      </w:r>
      <w:r>
        <w:rPr>
          <w:rFonts w:ascii="Times New Roman"/>
          <w:b w:val="false"/>
          <w:i w:val="false"/>
          <w:color w:val="ff0000"/>
          <w:sz w:val="28"/>
        </w:rPr>
        <w:t>п. 4</w:t>
      </w:r>
      <w:r>
        <w:rPr>
          <w:rFonts w:ascii="Times New Roman"/>
          <w:b w:val="false"/>
          <w:i w:val="false"/>
          <w:color w:val="ff0000"/>
          <w:sz w:val="28"/>
        </w:rPr>
        <w:t xml:space="preserve">); с изменениями, внесенными приказами и.о. Министра науки и высшего образования РК от 13.06.2025 </w:t>
      </w:r>
      <w:r>
        <w:rPr>
          <w:rFonts w:ascii="Times New Roman"/>
          <w:b w:val="false"/>
          <w:i w:val="false"/>
          <w:color w:val="ff0000"/>
          <w:sz w:val="28"/>
        </w:rPr>
        <w:t>№ 309</w:t>
      </w:r>
      <w:r>
        <w:rPr>
          <w:rFonts w:ascii="Times New Roman"/>
          <w:b w:val="false"/>
          <w:i w:val="false"/>
          <w:color w:val="ff0000"/>
          <w:sz w:val="28"/>
        </w:rPr>
        <w:t xml:space="preserve">; от 29.10.2025 </w:t>
      </w:r>
      <w:r>
        <w:rPr>
          <w:rFonts w:ascii="Times New Roman"/>
          <w:b w:val="false"/>
          <w:i w:val="false"/>
          <w:color w:val="ff0000"/>
          <w:sz w:val="28"/>
        </w:rPr>
        <w:t>№ 497</w:t>
      </w:r>
      <w:r>
        <w:rPr>
          <w:rFonts w:ascii="Times New Roman"/>
          <w:b w:val="false"/>
          <w:i w:val="false"/>
          <w:color w:val="ff0000"/>
          <w:sz w:val="28"/>
        </w:rPr>
        <w:t xml:space="preserve">; от 08.04.2026 </w:t>
      </w:r>
      <w:r>
        <w:rPr>
          <w:rFonts w:ascii="Times New Roman"/>
          <w:b w:val="false"/>
          <w:i w:val="false"/>
          <w:color w:val="ff0000"/>
          <w:sz w:val="28"/>
        </w:rPr>
        <w:t>№ 179</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образовательной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Научно-педагогическая докторантура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Профильная докторантура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Педагогические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Педагогика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Подготовка педагогов без предметной специализации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без предметной специализации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Подготовка педагогов с предметной специализацией общего развития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начальной военной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физической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музыки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художественного труда, графики и проектирования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Подготовка педагогов по естественнонаучным предметам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математики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физики (казахский, русский, английский языки)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информатики (казахский, русский, английский языки)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химии (казахский, русский, английский языки)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биологии (казахский, русский, английский языки)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географии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Подготовка педагогов по гуманитарным предметам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истории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Подготовка педагогов по языкам и литературе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казахского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иностранного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Подготовка социальных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по социальной педагогике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Cпециальная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8D0120 Профессиональное обучение (по профилю)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профессионального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Искусство и гуманитарные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Языки и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синхронный перевод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Социальные науки, журналистика и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Социальные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и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управление и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 местное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банковское и страховое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экспертиза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Естественные науки, математика и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Биологические и смежные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Окружающая среда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Физические и химические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Информационно-коммуникационные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Информационная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Инженерные, обрабатывающие и строительные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и инженерное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электротехника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технология новых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Наноматериалы и нанотехнологии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рудная геофизика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Производственные и обрабатывающие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деревообработки (по областям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материалов давлением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Архитектура и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Водное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Сельское хозяйство и биоресурсы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Животноводство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Энергообеспечение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Водные ресурсы и водопользование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Сфера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Гигиена и охрана труда на производстве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8D115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Педагогические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Подготовка педагогов по языкам и литературе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Искусство и гуманитарные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Языки и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Социальные науки, журналистика и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Социальные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управление и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Естественные науки,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Окружающая среда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bookmarkStart w:name="z40" w:id="16"/>
    <w:p>
      <w:pPr>
        <w:spacing w:after="0"/>
        <w:ind w:left="0"/>
        <w:jc w:val="left"/>
      </w:pPr>
      <w:r>
        <w:rPr>
          <w:rFonts w:ascii="Times New Roman"/>
          <w:b/>
          <w:i w:val="false"/>
          <w:color w:val="000000"/>
        </w:rPr>
        <w:t xml:space="preserve"> Государственный образовательный заказ на подготовку докторов PhD на 2025-2026 учебный год</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и классификация направлений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группы образовательной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групп образовательных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Научно-педагогическая докторантура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Профильная докторантура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Педагогические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Педагогика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Подготовка педагогов без предметной специализации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без предметной специализации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Подготовка педагогов с предметной специализацией общего развития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начальной военной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физической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музыки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художественного труда, графики и проектирования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Подготовка педагогов по естественнонаучным предметам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математики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информатики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химии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биологии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географии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Подготовка педагогов по гуманитарным предметам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истории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Подготовка педагогов по языкам и литературе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казахского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иностранного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Подготовка социальных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по социальной педагогике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Cпециальная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Искусство и гуманитарные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Языки и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синхронный перевод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Социальные науки, журналистика и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Социальные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и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управление и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 местное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банковское и страховое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экспертиза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Естественные науки,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Биологические и смежные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Окружающая среда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Физические и химические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Информационно-коммуникационные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Информационно-коммуникационные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Информационная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Инженерные, обрабатывающие и строительные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и инженерное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электротехника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технология новых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Наноматериалы и нанотехнологии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рудная геофизика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Производственные и обрабатывающие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деревообработки (по областям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материалов давлением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Архитектура и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Водное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Сельское хозяйство и биоресурсы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Животноводство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Энергообеспечение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Водные ресурсы и водопользование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Сфера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Гигиена и охрана труда на производстве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Социальная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p>
      <w:pPr>
        <w:spacing w:after="0"/>
        <w:ind w:left="0"/>
        <w:jc w:val="left"/>
      </w:pPr>
    </w:p>
    <w:bookmarkStart w:name="z41" w:id="17"/>
    <w:p>
      <w:pPr>
        <w:spacing w:after="0"/>
        <w:ind w:left="0"/>
        <w:jc w:val="left"/>
      </w:pPr>
      <w:r>
        <w:rPr>
          <w:rFonts w:ascii="Times New Roman"/>
          <w:b/>
          <w:i w:val="false"/>
          <w:color w:val="000000"/>
        </w:rPr>
        <w:t xml:space="preserve"> Государственный образовательный заказ на подготовку докторов PhD на 2026-2027 учебный год</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образовательной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Научно-педагогическая докторантура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Профильная докторантура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Педагогические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Педагогика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Подготовка педагогов без предметной специализации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без предметной специализации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Подготовка педагогов с предметной специализацией общего развития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начальной военной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физической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музыки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художественного труда, графики и проектирования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Подготовка педагогов по естественнонаучным предметам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математики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информатики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химии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биологии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географии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Подготовка педагогов по гуманитарным предметам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истории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Подготовка педагогов по языкам и литературе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казахского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иностранного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Подготовка социальных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по социальной педагогике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Cпециальная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Искусство и гуманитарные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Музейное дело и охрана памятников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Языки и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синхронный перевод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Социальные науки, журналистика и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Социальные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и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управление и право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 местное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банковское и страховое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экспертиза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Естественные науки, математика и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Биологические и смежные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Окружающая среда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Физические и химические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Информационно-коммуникационные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Информационно-коммуникационные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Математическое и компьютерное моделирование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Информационная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Инженерные, обрабатывающие и строительные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и инженерное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электротехника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технология новых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 и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Наноматериалы и нанотехнологии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рудная геофизика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Производственные и обрабатывающие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деревообработки (по областям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материалов давлением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Архитектура и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Водное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Сельское хозяйство и биоресурсы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Животноводство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Энергообеспечение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Водные ресурсы и водопользование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Сфера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Гигиена и охрана труда на производстве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Социальная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8D115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