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1e4e" w14:textId="d1a1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22 декабря 2023 года № 12/80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25 июля 2024 года № 17/125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2024-2026 годы" от 22 декабря 2023 года под №12/80 (зарегистрировано в Реестре государственной регистрации нормативных правовых актов №191171)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9 391 508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3 418 004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153 252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14 764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5 805 488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12 299 217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158 118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221 520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63 402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- 3 065 827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3 065 827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1 531 009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63 403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1 598 221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 17/125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 17/125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 17/125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 17/125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"Ауыл -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