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b5de" w14:textId="372b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25 декабря 2024 года № 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21 569 872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13 698 679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102 353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140 207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7 628 633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22 480 490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200 000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200 000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5 246 956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5 246 956 тысяч тенге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492 099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2 068 169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2 686 688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Сатпаевского городского маслихата области Ұлытау от 28.11.2025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2025 год нормативы распределения доходов в городской бюджет в следующих размерах: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облагаемых у источника выплаты – 75 процентов;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75 процентов.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доходов и расходов городского бюджета на 2025 год предусмотрены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городского бюджета на 2025 год объем субвенций, передаваемых из областного бюджета в бюджет города, в сумме 2 572 244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2025 год в сумме 272 000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Сатпаевского городского маслихата области Ұлытау от 23.09.2025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Сатпаевского городского маслихата области Ұлытау от 28.11.2025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1 116 978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- 5 246 956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166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166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лиц с инвалидностью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из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5-этажного 60 квартирного жилого дома по адресу: город Сатпаев, улица Абая, 3/1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5-этажного 60 квартирного жилого дома по адресу: город Сатпаев, улица Абая, 3/2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5-этажного 60 квартирного жилого дома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магистральной тепловой сети № 1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магистральной тепловой сети № 2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