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b966" w14:textId="1b6b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2023 года № 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9 июля 2024 года № 23-2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2, 3, к настоящему решению соответственно, в том числе на 2024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14474065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4929374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9381309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14191163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1276194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1405550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129356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422000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422000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-1415292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–1415292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1405550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