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232b" w14:textId="a2c2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программу по управлению коммунальными отходами города Шу Шуского района на 2024-2028 гг.</w:t>
      </w:r>
    </w:p>
    <w:p>
      <w:pPr>
        <w:spacing w:after="0"/>
        <w:ind w:left="0"/>
        <w:jc w:val="both"/>
      </w:pPr>
      <w:r>
        <w:rPr>
          <w:rFonts w:ascii="Times New Roman"/>
          <w:b w:val="false"/>
          <w:i w:val="false"/>
          <w:color w:val="000000"/>
          <w:sz w:val="28"/>
        </w:rPr>
        <w:t>Решение Шуского районного маслихата Жамбылской области от 19 апреля 2024 года № 20-2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Шуский районный маслихат Жамбылской области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города Шу Шуского района Жамбыской области на 2024-2028 гг.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9"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№20-2 от 19 апреля 2024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ПРОГРАММА ПО УПРАВЛЕНИЮ КОММУНАЛЬНЫМИ ОТХОДАМИ ГОРОДА ШУ ШУСКОГО РАЙОНА на 2024-2028 гг.</w:t>
      </w:r>
    </w:p>
    <w:bookmarkStart w:name="z15" w:id="1"/>
    <w:p>
      <w:pPr>
        <w:spacing w:after="0"/>
        <w:ind w:left="0"/>
        <w:jc w:val="both"/>
      </w:pPr>
      <w:r>
        <w:rPr>
          <w:rFonts w:ascii="Times New Roman"/>
          <w:b w:val="false"/>
          <w:i w:val="false"/>
          <w:color w:val="000000"/>
          <w:sz w:val="28"/>
        </w:rPr>
        <w:t>
      с. Толе би</w:t>
      </w:r>
    </w:p>
    <w:bookmarkEnd w:id="1"/>
    <w:bookmarkStart w:name="z16" w:id="2"/>
    <w:p>
      <w:pPr>
        <w:spacing w:after="0"/>
        <w:ind w:left="0"/>
        <w:jc w:val="both"/>
      </w:pPr>
      <w:r>
        <w:rPr>
          <w:rFonts w:ascii="Times New Roman"/>
          <w:b w:val="false"/>
          <w:i w:val="false"/>
          <w:color w:val="000000"/>
          <w:sz w:val="28"/>
        </w:rPr>
        <w:t>
      2024 год</w:t>
      </w:r>
    </w:p>
    <w:bookmarkEnd w:id="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СПИСОК СОКРАЩЕНИЙ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ЖКХ Шуского районного акимата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акимата Шуского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акимата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bl>
    <w:bookmarkStart w:name="z19" w:id="4"/>
    <w:p>
      <w:pPr>
        <w:spacing w:after="0"/>
        <w:ind w:left="0"/>
        <w:jc w:val="left"/>
      </w:pPr>
      <w:r>
        <w:rPr>
          <w:rFonts w:ascii="Times New Roman"/>
          <w:b/>
          <w:i w:val="false"/>
          <w:color w:val="000000"/>
        </w:rPr>
        <w:t xml:space="preserve"> ТЕРМИНЫ И ОПРЕДЕЛЕНИЯ</w:t>
      </w:r>
    </w:p>
    <w:bookmarkEnd w:id="4"/>
    <w:bookmarkStart w:name="z20" w:id="5"/>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5"/>
    <w:bookmarkStart w:name="z21" w:id="6"/>
    <w:p>
      <w:pPr>
        <w:spacing w:after="0"/>
        <w:ind w:left="0"/>
        <w:jc w:val="both"/>
      </w:pPr>
      <w:r>
        <w:rPr>
          <w:rFonts w:ascii="Times New Roman"/>
          <w:b w:val="false"/>
          <w:i w:val="false"/>
          <w:color w:val="000000"/>
          <w:sz w:val="28"/>
        </w:rPr>
        <w:t>
      Коммунальные отходы - отходы потребления, включающие:</w:t>
      </w:r>
    </w:p>
    <w:bookmarkEnd w:id="6"/>
    <w:bookmarkStart w:name="z22"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7"/>
    <w:bookmarkStart w:name="z23" w:id="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8"/>
    <w:bookmarkStart w:name="z24" w:id="9"/>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9"/>
    <w:bookmarkStart w:name="z25" w:id="10"/>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10"/>
    <w:bookmarkStart w:name="z26" w:id="11"/>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11"/>
    <w:bookmarkStart w:name="z27" w:id="12"/>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12"/>
    <w:bookmarkStart w:name="z28" w:id="13"/>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13"/>
    <w:bookmarkStart w:name="z29" w:id="14"/>
    <w:p>
      <w:pPr>
        <w:spacing w:after="0"/>
        <w:ind w:left="0"/>
        <w:jc w:val="left"/>
      </w:pPr>
      <w:r>
        <w:rPr>
          <w:rFonts w:ascii="Times New Roman"/>
          <w:b/>
          <w:i w:val="false"/>
          <w:color w:val="000000"/>
        </w:rPr>
        <w:t xml:space="preserve"> ПАСПОРТ ПРОГРАММЫ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города Шу Шуского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акимата Шуского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"Ecolux"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 Шу Шуского района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2)Совершенствование системы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3)Развитие системы переработки и утилизации коммунальных отходов, включая специфические (пищевые,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безопасного захоронения коммунальных отходов;</w:t>
            </w:r>
          </w:p>
          <w:p>
            <w:pPr>
              <w:spacing w:after="20"/>
              <w:ind w:left="20"/>
              <w:jc w:val="both"/>
            </w:pPr>
            <w:r>
              <w:rPr>
                <w:rFonts w:ascii="Times New Roman"/>
                <w:b w:val="false"/>
                <w:i w:val="false"/>
                <w:color w:val="000000"/>
                <w:sz w:val="20"/>
              </w:rPr>
              <w:t>
5)Повышение информированности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xml:space="preserve">
Будет улучшено качество предоставляемых услуг в сфере управления коммунальными отходами;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Будет 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Будет минимизировано негативное влияние коммунальных отходов на окружающую среду; </w:t>
            </w:r>
          </w:p>
          <w:p>
            <w:pPr>
              <w:spacing w:after="20"/>
              <w:ind w:left="20"/>
              <w:jc w:val="both"/>
            </w:pPr>
            <w:r>
              <w:rPr>
                <w:rFonts w:ascii="Times New Roman"/>
                <w:b w:val="false"/>
                <w:i w:val="false"/>
                <w:color w:val="000000"/>
                <w:sz w:val="20"/>
              </w:rPr>
              <w:t>
Будет улучшены целевые показатели города Шу Шуского района в сфере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городе Шу Шуского района,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Шуского района Жамбылской области;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др. заинтересованные стороны.</w:t>
            </w:r>
          </w:p>
        </w:tc>
      </w:tr>
    </w:tbl>
    <w:bookmarkStart w:name="z37" w:id="17"/>
    <w:p>
      <w:pPr>
        <w:spacing w:after="0"/>
        <w:ind w:left="0"/>
        <w:jc w:val="left"/>
      </w:pPr>
      <w:r>
        <w:rPr>
          <w:rFonts w:ascii="Times New Roman"/>
          <w:b/>
          <w:i w:val="false"/>
          <w:color w:val="000000"/>
        </w:rPr>
        <w:t xml:space="preserve"> ВВЕДЕНИЕ</w:t>
      </w:r>
    </w:p>
    <w:bookmarkEnd w:id="17"/>
    <w:bookmarkStart w:name="z38" w:id="18"/>
    <w:p>
      <w:pPr>
        <w:spacing w:after="0"/>
        <w:ind w:left="0"/>
        <w:jc w:val="both"/>
      </w:pPr>
      <w:r>
        <w:rPr>
          <w:rFonts w:ascii="Times New Roman"/>
          <w:b w:val="false"/>
          <w:i w:val="false"/>
          <w:color w:val="000000"/>
          <w:sz w:val="28"/>
        </w:rPr>
        <w:t xml:space="preserve">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 </w:t>
      </w:r>
    </w:p>
    <w:bookmarkEnd w:id="18"/>
    <w:bookmarkStart w:name="z39" w:id="19"/>
    <w:p>
      <w:pPr>
        <w:spacing w:after="0"/>
        <w:ind w:left="0"/>
        <w:jc w:val="both"/>
      </w:pPr>
      <w:r>
        <w:rPr>
          <w:rFonts w:ascii="Times New Roman"/>
          <w:b w:val="false"/>
          <w:i w:val="false"/>
          <w:color w:val="000000"/>
          <w:sz w:val="28"/>
        </w:rPr>
        <w:t>
      Согласно статье 365 Экологического кодекса Республики Казахстан (далее - ЭК РК) местные исполнительные органы (далее - МИО) районов, городов районного и областного значения, городов республиканского значения организуют разработку Программы управления коммунальными отходами (далее - Программа). Программа утверждается местными представительными органами.</w:t>
      </w:r>
    </w:p>
    <w:bookmarkEnd w:id="19"/>
    <w:bookmarkStart w:name="z40" w:id="20"/>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городе Шу Шуского района,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bookmarkEnd w:id="20"/>
    <w:bookmarkStart w:name="z41" w:id="21"/>
    <w:p>
      <w:pPr>
        <w:spacing w:after="0"/>
        <w:ind w:left="0"/>
        <w:jc w:val="both"/>
      </w:pPr>
      <w:r>
        <w:rPr>
          <w:rFonts w:ascii="Times New Roman"/>
          <w:b w:val="false"/>
          <w:i w:val="false"/>
          <w:color w:val="000000"/>
          <w:sz w:val="28"/>
        </w:rPr>
        <w:t xml:space="preserve">
      Программа разработана с учетом приоритетов национальных стратегических, программных и концептуальных документов, а также международного опыта. </w:t>
      </w:r>
    </w:p>
    <w:bookmarkEnd w:id="21"/>
    <w:bookmarkStart w:name="z42" w:id="22"/>
    <w:p>
      <w:pPr>
        <w:spacing w:after="0"/>
        <w:ind w:left="0"/>
        <w:jc w:val="both"/>
      </w:pPr>
      <w:r>
        <w:rPr>
          <w:rFonts w:ascii="Times New Roman"/>
          <w:b w:val="false"/>
          <w:i w:val="false"/>
          <w:color w:val="000000"/>
          <w:sz w:val="28"/>
        </w:rPr>
        <w:t xml:space="preserve">
      Реализация Программы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города Шу Шуского района в сфере управления коммунальными отходами. </w:t>
      </w:r>
    </w:p>
    <w:bookmarkEnd w:id="22"/>
    <w:bookmarkStart w:name="z43" w:id="23"/>
    <w:p>
      <w:pPr>
        <w:spacing w:after="0"/>
        <w:ind w:left="0"/>
        <w:jc w:val="both"/>
      </w:pPr>
      <w:r>
        <w:rPr>
          <w:rFonts w:ascii="Times New Roman"/>
          <w:b w:val="false"/>
          <w:i w:val="false"/>
          <w:color w:val="000000"/>
          <w:sz w:val="28"/>
        </w:rPr>
        <w:t>
      1. АНАЛИЗ ТЕКУЩЕЙ СИТУАЦИИ УПРАВЛЕНИЯ КОММУНАЛЬНЫМИ ОТХОДАМИ В ГОРОДЕ</w:t>
      </w:r>
    </w:p>
    <w:bookmarkEnd w:id="23"/>
    <w:bookmarkStart w:name="z44" w:id="24"/>
    <w:p>
      <w:pPr>
        <w:spacing w:after="0"/>
        <w:ind w:left="0"/>
        <w:jc w:val="both"/>
      </w:pPr>
      <w:r>
        <w:rPr>
          <w:rFonts w:ascii="Times New Roman"/>
          <w:b w:val="false"/>
          <w:i w:val="false"/>
          <w:color w:val="000000"/>
          <w:sz w:val="28"/>
        </w:rPr>
        <w:t>
      1.1. Общая характеристика ситуации</w:t>
      </w:r>
    </w:p>
    <w:bookmarkEnd w:id="24"/>
    <w:bookmarkStart w:name="z45" w:id="25"/>
    <w:p>
      <w:pPr>
        <w:spacing w:after="0"/>
        <w:ind w:left="0"/>
        <w:jc w:val="both"/>
      </w:pPr>
      <w:r>
        <w:rPr>
          <w:rFonts w:ascii="Times New Roman"/>
          <w:b w:val="false"/>
          <w:i w:val="false"/>
          <w:color w:val="000000"/>
          <w:sz w:val="28"/>
        </w:rPr>
        <w:t>
      Обзор данных по отходам</w:t>
      </w:r>
    </w:p>
    <w:bookmarkEnd w:id="25"/>
    <w:bookmarkStart w:name="z46" w:id="26"/>
    <w:p>
      <w:pPr>
        <w:spacing w:after="0"/>
        <w:ind w:left="0"/>
        <w:jc w:val="both"/>
      </w:pPr>
      <w:r>
        <w:rPr>
          <w:rFonts w:ascii="Times New Roman"/>
          <w:b w:val="false"/>
          <w:i w:val="false"/>
          <w:color w:val="000000"/>
          <w:sz w:val="28"/>
        </w:rPr>
        <w:t>
      Общая площадь территории города Шу составляет 4881,68 га.</w:t>
      </w:r>
    </w:p>
    <w:bookmarkEnd w:id="26"/>
    <w:bookmarkStart w:name="z47" w:id="27"/>
    <w:p>
      <w:pPr>
        <w:spacing w:after="0"/>
        <w:ind w:left="0"/>
        <w:jc w:val="both"/>
      </w:pPr>
      <w:r>
        <w:rPr>
          <w:rFonts w:ascii="Times New Roman"/>
          <w:b w:val="false"/>
          <w:i w:val="false"/>
          <w:color w:val="000000"/>
          <w:sz w:val="28"/>
        </w:rPr>
        <w:t xml:space="preserve">
      Население г.Шу составляет 45 447 человека. </w:t>
      </w:r>
    </w:p>
    <w:bookmarkEnd w:id="27"/>
    <w:bookmarkStart w:name="z48" w:id="28"/>
    <w:p>
      <w:pPr>
        <w:spacing w:after="0"/>
        <w:ind w:left="0"/>
        <w:jc w:val="both"/>
      </w:pPr>
      <w:r>
        <w:rPr>
          <w:rFonts w:ascii="Times New Roman"/>
          <w:b w:val="false"/>
          <w:i w:val="false"/>
          <w:color w:val="000000"/>
          <w:sz w:val="28"/>
        </w:rPr>
        <w:t xml:space="preserve">
      Согласно данным Министерства экологии, геологии и природных ресурсов РК (далее - МЭГиПР РК) ежегодно в Казахстане образуется 4,5-5 млн. твердых бытовых отходов (далее – ТБО). Сбор и вывоз коммунальных отходов по данным Бюро национальной статистики ежегодно составляет 3,5-4,0 млн. тонн. </w:t>
      </w:r>
    </w:p>
    <w:bookmarkEnd w:id="28"/>
    <w:bookmarkStart w:name="z49" w:id="29"/>
    <w:p>
      <w:pPr>
        <w:spacing w:after="0"/>
        <w:ind w:left="0"/>
        <w:jc w:val="both"/>
      </w:pPr>
      <w:r>
        <w:rPr>
          <w:rFonts w:ascii="Times New Roman"/>
          <w:b w:val="false"/>
          <w:i w:val="false"/>
          <w:color w:val="000000"/>
          <w:sz w:val="28"/>
        </w:rPr>
        <w:t>
      Согласно данным МЭГиПР РК за 2021 год услугами по сбору и вывозу ТБО по всей республике обеспечены 82 % населения, по Жамбылской области - 92 %.</w:t>
      </w:r>
    </w:p>
    <w:bookmarkEnd w:id="29"/>
    <w:bookmarkStart w:name="z50" w:id="30"/>
    <w:p>
      <w:pPr>
        <w:spacing w:after="0"/>
        <w:ind w:left="0"/>
        <w:jc w:val="both"/>
      </w:pPr>
      <w:r>
        <w:rPr>
          <w:rFonts w:ascii="Times New Roman"/>
          <w:b w:val="false"/>
          <w:i w:val="false"/>
          <w:color w:val="000000"/>
          <w:sz w:val="28"/>
        </w:rPr>
        <w:t>
      В среднем в г.Шу образуется 14 000 тонн коммунальных отходов в год, при уровне охвата населения услугами вывоза ТБО 92%.</w:t>
      </w:r>
    </w:p>
    <w:bookmarkEnd w:id="30"/>
    <w:bookmarkStart w:name="z51" w:id="31"/>
    <w:p>
      <w:pPr>
        <w:spacing w:after="0"/>
        <w:ind w:left="0"/>
        <w:jc w:val="both"/>
      </w:pPr>
      <w:r>
        <w:rPr>
          <w:rFonts w:ascii="Times New Roman"/>
          <w:b w:val="false"/>
          <w:i w:val="false"/>
          <w:color w:val="000000"/>
          <w:sz w:val="28"/>
        </w:rPr>
        <w:t>
      Источники образования коммунальных отходов в г.Шу – частные домохозяйства, многоквартирные дома, офисные здания, коммерческие предприятия, бизнес центры, промышленные предприятия и общественные организации, детские сады, школы, больницы, субъекты сельского хозяйства, торговые учреждения, рынки и базары и другие места образования коммунальных отходов.</w:t>
      </w:r>
    </w:p>
    <w:bookmarkEnd w:id="31"/>
    <w:bookmarkStart w:name="z52" w:id="32"/>
    <w:p>
      <w:pPr>
        <w:spacing w:after="0"/>
        <w:ind w:left="0"/>
        <w:jc w:val="both"/>
      </w:pPr>
      <w:r>
        <w:rPr>
          <w:rFonts w:ascii="Times New Roman"/>
          <w:b w:val="false"/>
          <w:i w:val="false"/>
          <w:color w:val="000000"/>
          <w:sz w:val="28"/>
        </w:rPr>
        <w:t>
      Основная доля образования отходов приходится на отходы домашних хозяйств (83,8%), 15,3% составляют отходы производства (приравненные к бытовым), 0,8% - мусор, собранный с улиц, 0,1% - рыночные отходы.</w:t>
      </w:r>
    </w:p>
    <w:bookmarkEnd w:id="32"/>
    <w:bookmarkStart w:name="z53" w:id="33"/>
    <w:p>
      <w:pPr>
        <w:spacing w:after="0"/>
        <w:ind w:left="0"/>
        <w:jc w:val="both"/>
      </w:pPr>
      <w:r>
        <w:rPr>
          <w:rFonts w:ascii="Times New Roman"/>
          <w:b w:val="false"/>
          <w:i w:val="false"/>
          <w:color w:val="000000"/>
          <w:sz w:val="28"/>
        </w:rPr>
        <w:t xml:space="preserve">
      Из образованных коммунальных отходов более 98% захоранивается на полигоне ТБО. Объем захороненных отходов на полигоне растет с каждым годом. </w:t>
      </w:r>
    </w:p>
    <w:bookmarkEnd w:id="33"/>
    <w:bookmarkStart w:name="z54" w:id="34"/>
    <w:p>
      <w:pPr>
        <w:spacing w:after="0"/>
        <w:ind w:left="0"/>
        <w:jc w:val="both"/>
      </w:pPr>
      <w:r>
        <w:rPr>
          <w:rFonts w:ascii="Times New Roman"/>
          <w:b w:val="false"/>
          <w:i w:val="false"/>
          <w:color w:val="000000"/>
          <w:sz w:val="28"/>
        </w:rPr>
        <w:t>
      Морфологический состав</w:t>
      </w:r>
    </w:p>
    <w:bookmarkEnd w:id="34"/>
    <w:bookmarkStart w:name="z55" w:id="35"/>
    <w:p>
      <w:pPr>
        <w:spacing w:after="0"/>
        <w:ind w:left="0"/>
        <w:jc w:val="both"/>
      </w:pPr>
      <w:r>
        <w:rPr>
          <w:rFonts w:ascii="Times New Roman"/>
          <w:b w:val="false"/>
          <w:i w:val="false"/>
          <w:color w:val="000000"/>
          <w:sz w:val="28"/>
        </w:rPr>
        <w:t>
      Согласно исследованию МЦЗТ основные фракции в составе коммунальных отходов г. Шу это пищевые отходы, макулатура и пластик (рисунок 1). При этом значительная часть (24%) отнесена к прочим отходам, в состав которых входит текстиль, дерево, кости, кожа, резина, садовый, уличный, средства гигиены и пр.</w:t>
      </w:r>
    </w:p>
    <w:bookmarkEnd w:id="35"/>
    <w:bookmarkStart w:name="z56" w:id="36"/>
    <w:p>
      <w:pPr>
        <w:spacing w:after="0"/>
        <w:ind w:left="0"/>
        <w:jc w:val="both"/>
      </w:pPr>
      <w:r>
        <w:rPr>
          <w:rFonts w:ascii="Times New Roman"/>
          <w:b w:val="false"/>
          <w:i w:val="false"/>
          <w:color w:val="000000"/>
          <w:sz w:val="28"/>
        </w:rPr>
        <w:t>
      Рисунок 1. Морфологический состав ТБО в г. Шу</w:t>
      </w:r>
    </w:p>
    <w:bookmarkEnd w:id="36"/>
    <w:bookmarkStart w:name="z5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3365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В настоящее время в городе отсутствуют практики и мощности по переработке пищевой фракции ТБО. В связи с этим, все биоразалагаемые отходы, в том числе пищевые отходы, смет с улиц, садовые отходы в составе ТБО попадает на полигоны. Свалочный газ, в том числе горючий метан, образующийся в ходе разложения биоразалагаемых отходов, может приводить к пожарам и взрывам на полигонах.</w:t>
      </w:r>
    </w:p>
    <w:bookmarkEnd w:id="38"/>
    <w:bookmarkStart w:name="z59" w:id="39"/>
    <w:p>
      <w:pPr>
        <w:spacing w:after="0"/>
        <w:ind w:left="0"/>
        <w:jc w:val="both"/>
      </w:pPr>
      <w:r>
        <w:rPr>
          <w:rFonts w:ascii="Times New Roman"/>
          <w:b w:val="false"/>
          <w:i w:val="false"/>
          <w:color w:val="000000"/>
          <w:sz w:val="28"/>
        </w:rPr>
        <w:t xml:space="preserve">
      Таким образом, переработка биоразлагаемых (пищевых) отходов является одним из актуальных направлений развития системы управления отходами в г. Шу. </w:t>
      </w:r>
    </w:p>
    <w:bookmarkEnd w:id="39"/>
    <w:bookmarkStart w:name="z60" w:id="40"/>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40"/>
    <w:bookmarkStart w:name="z61" w:id="41"/>
    <w:p>
      <w:pPr>
        <w:spacing w:after="0"/>
        <w:ind w:left="0"/>
        <w:jc w:val="both"/>
      </w:pPr>
      <w:r>
        <w:rPr>
          <w:rFonts w:ascii="Times New Roman"/>
          <w:b w:val="false"/>
          <w:i w:val="false"/>
          <w:color w:val="000000"/>
          <w:sz w:val="28"/>
        </w:rPr>
        <w:t>
      Согласно, Решение Шуского районного маслихата за № 4-3 от 26.06.2023 года утверждены нормы образования и накопления коммунальных отходов, тарифов для населения на сбор, транспортировку, сортировку и захоронение твердых бытовых отходов.</w:t>
      </w:r>
    </w:p>
    <w:bookmarkEnd w:id="41"/>
    <w:bookmarkStart w:name="z62" w:id="42"/>
    <w:p>
      <w:pPr>
        <w:spacing w:after="0"/>
        <w:ind w:left="0"/>
        <w:jc w:val="both"/>
      </w:pPr>
      <w:r>
        <w:rPr>
          <w:rFonts w:ascii="Times New Roman"/>
          <w:b w:val="false"/>
          <w:i w:val="false"/>
          <w:color w:val="000000"/>
          <w:sz w:val="28"/>
        </w:rPr>
        <w:t>
      Таблица 2. Тарифы на сбор, транспортировку, сортировку и захоронение ТБО по г. Шу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месяц,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неблагоустроенных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субъектов частного предпринимательства, без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bl>
    <w:bookmarkStart w:name="z63" w:id="43"/>
    <w:p>
      <w:pPr>
        <w:spacing w:after="0"/>
        <w:ind w:left="0"/>
        <w:jc w:val="both"/>
      </w:pPr>
      <w:r>
        <w:rPr>
          <w:rFonts w:ascii="Times New Roman"/>
          <w:b w:val="false"/>
          <w:i w:val="false"/>
          <w:color w:val="000000"/>
          <w:sz w:val="28"/>
        </w:rPr>
        <w:t>
      Норма накопления в 2018 году составляла 0,92 м3 на 1 человека в год, то на сегодняшний день, по результатам исследования норма накопления ТБО составила 1,37 м3 на 1 человека в год. Норма накопления ТБО за период с 2018 по 2023 годы увеличилась в 1,49 раза.</w:t>
      </w:r>
    </w:p>
    <w:bookmarkEnd w:id="43"/>
    <w:bookmarkStart w:name="z64" w:id="44"/>
    <w:p>
      <w:pPr>
        <w:spacing w:after="0"/>
        <w:ind w:left="0"/>
        <w:jc w:val="both"/>
      </w:pPr>
      <w:r>
        <w:rPr>
          <w:rFonts w:ascii="Times New Roman"/>
          <w:b w:val="false"/>
          <w:i w:val="false"/>
          <w:color w:val="000000"/>
          <w:sz w:val="28"/>
        </w:rPr>
        <w:t>
      Ориентировочный норматив смета с твердых покрытий улиц, площадей, парков, скверов следует принять 0,01 м3 в год на 1 м2 площади покрытия.</w:t>
      </w:r>
    </w:p>
    <w:bookmarkEnd w:id="44"/>
    <w:bookmarkStart w:name="z65" w:id="45"/>
    <w:p>
      <w:pPr>
        <w:spacing w:after="0"/>
        <w:ind w:left="0"/>
        <w:jc w:val="both"/>
      </w:pPr>
      <w:r>
        <w:rPr>
          <w:rFonts w:ascii="Times New Roman"/>
          <w:b w:val="false"/>
          <w:i w:val="false"/>
          <w:color w:val="000000"/>
          <w:sz w:val="28"/>
        </w:rPr>
        <w:t>
      1.2. Оценка существующей системы управления коммунальными отходами</w:t>
      </w:r>
    </w:p>
    <w:bookmarkEnd w:id="45"/>
    <w:bookmarkStart w:name="z66" w:id="46"/>
    <w:p>
      <w:pPr>
        <w:spacing w:after="0"/>
        <w:ind w:left="0"/>
        <w:jc w:val="both"/>
      </w:pPr>
      <w:r>
        <w:rPr>
          <w:rFonts w:ascii="Times New Roman"/>
          <w:b w:val="false"/>
          <w:i w:val="false"/>
          <w:color w:val="000000"/>
          <w:sz w:val="28"/>
        </w:rPr>
        <w:t>
      1.2.1. Накопление и раздельный сбор, охват вывозом</w:t>
      </w:r>
    </w:p>
    <w:bookmarkEnd w:id="46"/>
    <w:bookmarkStart w:name="z67" w:id="47"/>
    <w:p>
      <w:pPr>
        <w:spacing w:after="0"/>
        <w:ind w:left="0"/>
        <w:jc w:val="both"/>
      </w:pPr>
      <w:r>
        <w:rPr>
          <w:rFonts w:ascii="Times New Roman"/>
          <w:b w:val="false"/>
          <w:i w:val="false"/>
          <w:color w:val="000000"/>
          <w:sz w:val="28"/>
        </w:rPr>
        <w:t>
      Нормы накопления отходов определяют: по жилым домам – на 1 чел., по объектам культурно-бытового назначения (гостиницы, кинотеатры и т.д.)- на 1 место, по магазинам и складам – на 1 м2 торговой площади. Объем накопления мусора организациями и учреждениями города и его состав определяются на основании договоров. На основе расчетных годовых объемов накопления определяют мощность и производительность сооружений по обезвреживанию или переработке, а на основе среднесуточных расчетных норм – потребность в транспортных средствах и мощность оборудования по сбору и кратковременному хранению.</w:t>
      </w:r>
    </w:p>
    <w:bookmarkEnd w:id="47"/>
    <w:bookmarkStart w:name="z68" w:id="48"/>
    <w:p>
      <w:pPr>
        <w:spacing w:after="0"/>
        <w:ind w:left="0"/>
        <w:jc w:val="both"/>
      </w:pPr>
      <w:r>
        <w:rPr>
          <w:rFonts w:ascii="Times New Roman"/>
          <w:b w:val="false"/>
          <w:i w:val="false"/>
          <w:color w:val="000000"/>
          <w:sz w:val="28"/>
        </w:rPr>
        <w:t>
      Таблица 3. Информация по контейнерным площадкам и контейнерам в г. Шу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пластиковой посуды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отходов хлеба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используемых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металлические контейнеры размером 0,75 м3 </w:t>
            </w:r>
          </w:p>
        </w:tc>
      </w:tr>
    </w:tbl>
    <w:bookmarkStart w:name="z69" w:id="49"/>
    <w:p>
      <w:pPr>
        <w:spacing w:after="0"/>
        <w:ind w:left="0"/>
        <w:jc w:val="both"/>
      </w:pPr>
      <w:r>
        <w:rPr>
          <w:rFonts w:ascii="Times New Roman"/>
          <w:b w:val="false"/>
          <w:i w:val="false"/>
          <w:color w:val="000000"/>
          <w:sz w:val="28"/>
        </w:rPr>
        <w:t>
      Накопление и сбор коммунальных отходов в г. Шу осуществляется двумя путями:</w:t>
      </w:r>
    </w:p>
    <w:bookmarkEnd w:id="49"/>
    <w:bookmarkStart w:name="z70" w:id="50"/>
    <w:p>
      <w:pPr>
        <w:spacing w:after="0"/>
        <w:ind w:left="0"/>
        <w:jc w:val="both"/>
      </w:pPr>
      <w:r>
        <w:rPr>
          <w:rFonts w:ascii="Times New Roman"/>
          <w:b w:val="false"/>
          <w:i w:val="false"/>
          <w:color w:val="000000"/>
          <w:sz w:val="28"/>
        </w:rPr>
        <w:t>
      - в контейнерах, расположенных на контейнерных площадках многоквартирных домов;</w:t>
      </w:r>
    </w:p>
    <w:bookmarkEnd w:id="50"/>
    <w:bookmarkStart w:name="z71" w:id="51"/>
    <w:p>
      <w:pPr>
        <w:spacing w:after="0"/>
        <w:ind w:left="0"/>
        <w:jc w:val="both"/>
      </w:pPr>
      <w:r>
        <w:rPr>
          <w:rFonts w:ascii="Times New Roman"/>
          <w:b w:val="false"/>
          <w:i w:val="false"/>
          <w:color w:val="000000"/>
          <w:sz w:val="28"/>
        </w:rPr>
        <w:t>
      -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основном в частном секторе.</w:t>
      </w:r>
    </w:p>
    <w:bookmarkEnd w:id="51"/>
    <w:bookmarkStart w:name="z72" w:id="52"/>
    <w:p>
      <w:pPr>
        <w:spacing w:after="0"/>
        <w:ind w:left="0"/>
        <w:jc w:val="both"/>
      </w:pPr>
      <w:r>
        <w:rPr>
          <w:rFonts w:ascii="Times New Roman"/>
          <w:b w:val="false"/>
          <w:i w:val="false"/>
          <w:color w:val="000000"/>
          <w:sz w:val="28"/>
        </w:rPr>
        <w:t xml:space="preserve">
      В г. Шу раздельный сбор отсутствует. </w:t>
      </w:r>
    </w:p>
    <w:bookmarkEnd w:id="52"/>
    <w:bookmarkStart w:name="z73" w:id="53"/>
    <w:p>
      <w:pPr>
        <w:spacing w:after="0"/>
        <w:ind w:left="0"/>
        <w:jc w:val="both"/>
      </w:pPr>
      <w:r>
        <w:rPr>
          <w:rFonts w:ascii="Times New Roman"/>
          <w:b w:val="false"/>
          <w:i w:val="false"/>
          <w:color w:val="000000"/>
          <w:sz w:val="28"/>
        </w:rPr>
        <w:t>
      На обслуживаемых контейнерных площадках (далее – КП) контейнеры и сетки для раздельного сбора вторичного сырья не установлены.</w:t>
      </w:r>
    </w:p>
    <w:bookmarkEnd w:id="53"/>
    <w:bookmarkStart w:name="z74" w:id="54"/>
    <w:p>
      <w:pPr>
        <w:spacing w:after="0"/>
        <w:ind w:left="0"/>
        <w:jc w:val="both"/>
      </w:pPr>
      <w:r>
        <w:rPr>
          <w:rFonts w:ascii="Times New Roman"/>
          <w:b w:val="false"/>
          <w:i w:val="false"/>
          <w:color w:val="000000"/>
          <w:sz w:val="28"/>
        </w:rPr>
        <w:t>
      Все КП требуют обустройства, так как отсутствуют ограждения, твердое покрытие, контейнеры устарели, помялись и требуют замены. Отсутствуют акты на землю под КП (не узаконены).</w:t>
      </w:r>
    </w:p>
    <w:bookmarkEnd w:id="54"/>
    <w:bookmarkStart w:name="z75" w:id="55"/>
    <w:p>
      <w:pPr>
        <w:spacing w:after="0"/>
        <w:ind w:left="0"/>
        <w:jc w:val="both"/>
      </w:pPr>
      <w:r>
        <w:rPr>
          <w:rFonts w:ascii="Times New Roman"/>
          <w:b w:val="false"/>
          <w:i w:val="false"/>
          <w:color w:val="000000"/>
          <w:sz w:val="28"/>
        </w:rPr>
        <w:t>
      Вокруг КП наблюдается несанкционированное складирование строительных отходов, крупногабаритных отходов (далее – КГО), отходов электронного и электрического оборудования (далее – ОЭЭО). Несанкционированное складирование отходов вокруг КП является распространенной проблемой города, значительно ухудшает внешний вид города и является основной причиной жалоб населения.</w:t>
      </w:r>
    </w:p>
    <w:bookmarkEnd w:id="55"/>
    <w:bookmarkStart w:name="z76" w:id="56"/>
    <w:p>
      <w:pPr>
        <w:spacing w:after="0"/>
        <w:ind w:left="0"/>
        <w:jc w:val="both"/>
      </w:pPr>
      <w:r>
        <w:rPr>
          <w:rFonts w:ascii="Times New Roman"/>
          <w:b w:val="false"/>
          <w:i w:val="false"/>
          <w:color w:val="000000"/>
          <w:sz w:val="28"/>
        </w:rPr>
        <w:t>
      Все коммунальные отходы, вывезенные с контейнерных площадок, за исключением отходов, собранных раздельно, захораниваются без сортировки на полигоне ТБО, что не соответствует требованиям ЭК РК. Необходимо в ближайшее время осуществить строительство и запуск сортировочной линии.</w:t>
      </w:r>
    </w:p>
    <w:bookmarkEnd w:id="56"/>
    <w:bookmarkStart w:name="z77" w:id="57"/>
    <w:p>
      <w:pPr>
        <w:spacing w:after="0"/>
        <w:ind w:left="0"/>
        <w:jc w:val="both"/>
      </w:pPr>
      <w:r>
        <w:rPr>
          <w:rFonts w:ascii="Times New Roman"/>
          <w:b w:val="false"/>
          <w:i w:val="false"/>
          <w:color w:val="000000"/>
          <w:sz w:val="28"/>
        </w:rPr>
        <w:t>
      1.2.2. Транспортировка</w:t>
      </w:r>
    </w:p>
    <w:bookmarkEnd w:id="57"/>
    <w:bookmarkStart w:name="z78" w:id="58"/>
    <w:p>
      <w:pPr>
        <w:spacing w:after="0"/>
        <w:ind w:left="0"/>
        <w:jc w:val="both"/>
      </w:pPr>
      <w:r>
        <w:rPr>
          <w:rFonts w:ascii="Times New Roman"/>
          <w:b w:val="false"/>
          <w:i w:val="false"/>
          <w:color w:val="000000"/>
          <w:sz w:val="28"/>
        </w:rPr>
        <w:t xml:space="preserve">
      Сбором и вывозом коммунальных отходов в г. Шу занимается ТОО "Green City" и ТОО "Шу-Сервис. Для повседневной эксплуатации имеются следующие техники – 1 ед. Камаз, 2 ед. погрузчика, 1 ед. ГАЗ-66, 2 ед. ГАЗ 53, 2 ед. МТЗ-80 КУН и 4 ед. спецтехники (мусоровоза) также для транспортировки привлекаются 6 дополнительной техники. </w:t>
      </w:r>
    </w:p>
    <w:bookmarkEnd w:id="58"/>
    <w:bookmarkStart w:name="z79" w:id="59"/>
    <w:p>
      <w:pPr>
        <w:spacing w:after="0"/>
        <w:ind w:left="0"/>
        <w:jc w:val="both"/>
      </w:pPr>
      <w:r>
        <w:rPr>
          <w:rFonts w:ascii="Times New Roman"/>
          <w:b w:val="false"/>
          <w:i w:val="false"/>
          <w:color w:val="000000"/>
          <w:sz w:val="28"/>
        </w:rPr>
        <w:t xml:space="preserve">
      Согласно ЭК РК компании, осуществляющие сбор и транспортировку ТБО, должны подать уведомление о начале деятельности в МЭГиПР РК. </w:t>
      </w:r>
    </w:p>
    <w:bookmarkEnd w:id="59"/>
    <w:bookmarkStart w:name="z80" w:id="60"/>
    <w:p>
      <w:pPr>
        <w:spacing w:after="0"/>
        <w:ind w:left="0"/>
        <w:jc w:val="both"/>
      </w:pPr>
      <w:r>
        <w:rPr>
          <w:rFonts w:ascii="Times New Roman"/>
          <w:b w:val="false"/>
          <w:i w:val="false"/>
          <w:color w:val="000000"/>
          <w:sz w:val="28"/>
        </w:rPr>
        <w:t>
      В списке субъектов предпринимательства МЭГиПР РК, подавших уведомление о начале деятельности по сбору, сортировке и транспортировке неопасных отходов данные компаний не имеются. Осуществление предпринимательской деятельности без подачи уведомления запрещается.</w:t>
      </w:r>
    </w:p>
    <w:bookmarkEnd w:id="60"/>
    <w:bookmarkStart w:name="z81" w:id="61"/>
    <w:p>
      <w:pPr>
        <w:spacing w:after="0"/>
        <w:ind w:left="0"/>
        <w:jc w:val="both"/>
      </w:pPr>
      <w:r>
        <w:rPr>
          <w:rFonts w:ascii="Times New Roman"/>
          <w:b w:val="false"/>
          <w:i w:val="false"/>
          <w:color w:val="000000"/>
          <w:sz w:val="28"/>
        </w:rPr>
        <w:t>
      Таблица 4. Информация о предприятиях по сбору и вывозу коммунальных отходов от населения</w:t>
      </w:r>
    </w:p>
    <w:bookmarkEnd w:id="61"/>
    <w:bookmarkStart w:name="z82" w:id="62"/>
    <w:p>
      <w:pPr>
        <w:spacing w:after="0"/>
        <w:ind w:left="0"/>
        <w:jc w:val="both"/>
      </w:pPr>
      <w:r>
        <w:rPr>
          <w:rFonts w:ascii="Times New Roman"/>
          <w:b w:val="false"/>
          <w:i w:val="false"/>
          <w:color w:val="000000"/>
          <w:sz w:val="28"/>
        </w:rPr>
        <w:t>
      По представленным данным согласно начислениями за услуги по сбору и вывозу отходов охвачены около 40 тыс. человек из 45 тыс. человек официально проживающих в г. Шу по состоянию на 1 января 2024 года. Оставшиеся люди проживают по месту жительства без регистрации и соответственно начисления в отношении них не производятся, и они не платят за сбор и вывоз ТБО. Это связано с тем, что МВО не знают точного количества проживающих жильцов в квартирах и домах, т.к. у МВО отсутствует доступ к актуальной информации по количеству граждан, зарегистрированных по месту жительства. В связи с этим счета за сбор и вывоз ТБО зачастую выставляются некорректно, т.к. тариф рассчитывается на одного жителя.</w:t>
      </w:r>
    </w:p>
    <w:bookmarkEnd w:id="62"/>
    <w:bookmarkStart w:name="z83" w:id="63"/>
    <w:p>
      <w:pPr>
        <w:spacing w:after="0"/>
        <w:ind w:left="0"/>
        <w:jc w:val="both"/>
      </w:pPr>
      <w:r>
        <w:rPr>
          <w:rFonts w:ascii="Times New Roman"/>
          <w:b w:val="false"/>
          <w:i w:val="false"/>
          <w:color w:val="000000"/>
          <w:sz w:val="28"/>
        </w:rPr>
        <w:t>
      Также существует проблема абонентской задолженности. Из охваченных 45 тыс.человек оплачивают услуги только около 60%. Так как по информации от представителей мусоровывозящих компаний задолженность по оплате услуг за сбор и вывоз ТБО по г. Шу составляет около 40 %, в то время как в среднем в крупных городах аналогичная задолженность составляет 10-20 %, а в малых городах – 30 -50 %.</w:t>
      </w:r>
    </w:p>
    <w:bookmarkEnd w:id="63"/>
    <w:bookmarkStart w:name="z84" w:id="64"/>
    <w:p>
      <w:pPr>
        <w:spacing w:after="0"/>
        <w:ind w:left="0"/>
        <w:jc w:val="both"/>
      </w:pPr>
      <w:r>
        <w:rPr>
          <w:rFonts w:ascii="Times New Roman"/>
          <w:b w:val="false"/>
          <w:i w:val="false"/>
          <w:color w:val="000000"/>
          <w:sz w:val="28"/>
        </w:rPr>
        <w:t>
      Для проработки данного вопроса с 2021 года согласно ЭК РК в компетенцию МИО входит обеспечение доступа для организаций, осуществляющих деятельность по сбору коммунальных отходов, к сведениям о регистрации населения в целях идентификации количества граждан, зарегистрированных по месту жительства. Таким образом, необходимо обеспечить субъектам, осуществляющим сбор и вывоз ТБО в г. Шу, доступ к сведениям о регистрации населения для корректного выставления счетов за свои услуги.</w:t>
      </w:r>
    </w:p>
    <w:bookmarkEnd w:id="64"/>
    <w:bookmarkStart w:name="z85" w:id="65"/>
    <w:p>
      <w:pPr>
        <w:spacing w:after="0"/>
        <w:ind w:left="0"/>
        <w:jc w:val="both"/>
      </w:pPr>
      <w:r>
        <w:rPr>
          <w:rFonts w:ascii="Times New Roman"/>
          <w:b w:val="false"/>
          <w:i w:val="false"/>
          <w:color w:val="000000"/>
          <w:sz w:val="28"/>
        </w:rPr>
        <w:t xml:space="preserve">
      Согласно ЭК РК физические лица, проживающие в жилых домах, обязаны пользоваться централизованной системой на основании публичных договоров и оплачивать услуги согласно утвержденным тарифам. Однако данная норма выполняется частично. Жителям многоквартирных домов услуги за сбор и вывоз ТБО оказываются на основании публичного договора. Но жители частных домов предпочитают заключать индивидуальные договоры. Возможно, некоторая часть населения не осведомлена о наличии публичного договора. </w:t>
      </w:r>
    </w:p>
    <w:bookmarkEnd w:id="65"/>
    <w:bookmarkStart w:name="z86" w:id="66"/>
    <w:p>
      <w:pPr>
        <w:spacing w:after="0"/>
        <w:ind w:left="0"/>
        <w:jc w:val="both"/>
      </w:pPr>
      <w:r>
        <w:rPr>
          <w:rFonts w:ascii="Times New Roman"/>
          <w:b w:val="false"/>
          <w:i w:val="false"/>
          <w:color w:val="000000"/>
          <w:sz w:val="28"/>
        </w:rPr>
        <w:t xml:space="preserve">
      Заключение индивидуальных договоров для оплаты услуг за сбор и вывоз ТБО предприятиями неэффективно, это влечет дополнительные расходы для мусоровывозящей организации (далее – МВО), рабочие места, заработная плата и пр.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 МИО и МВО необходимо выложить публичный договор на своих сайтах и провести работу по осведомлению населения. </w:t>
      </w:r>
    </w:p>
    <w:bookmarkEnd w:id="66"/>
    <w:bookmarkStart w:name="z87" w:id="67"/>
    <w:p>
      <w:pPr>
        <w:spacing w:after="0"/>
        <w:ind w:left="0"/>
        <w:jc w:val="both"/>
      </w:pPr>
      <w:r>
        <w:rPr>
          <w:rFonts w:ascii="Times New Roman"/>
          <w:b w:val="false"/>
          <w:i w:val="false"/>
          <w:color w:val="000000"/>
          <w:sz w:val="28"/>
        </w:rPr>
        <w:t>
      1.2.3. Сортировка и переработка</w:t>
      </w:r>
    </w:p>
    <w:bookmarkEnd w:id="67"/>
    <w:bookmarkStart w:name="z88" w:id="68"/>
    <w:p>
      <w:pPr>
        <w:spacing w:after="0"/>
        <w:ind w:left="0"/>
        <w:jc w:val="both"/>
      </w:pPr>
      <w:r>
        <w:rPr>
          <w:rFonts w:ascii="Times New Roman"/>
          <w:b w:val="false"/>
          <w:i w:val="false"/>
          <w:color w:val="000000"/>
          <w:sz w:val="28"/>
        </w:rPr>
        <w:t xml:space="preserve">
      Первым этапом системы управления отходами является организация их сбора в местах образования. </w:t>
      </w:r>
    </w:p>
    <w:bookmarkEnd w:id="68"/>
    <w:bookmarkStart w:name="z89" w:id="69"/>
    <w:p>
      <w:pPr>
        <w:spacing w:after="0"/>
        <w:ind w:left="0"/>
        <w:jc w:val="both"/>
      </w:pPr>
      <w:r>
        <w:rPr>
          <w:rFonts w:ascii="Times New Roman"/>
          <w:b w:val="false"/>
          <w:i w:val="false"/>
          <w:color w:val="000000"/>
          <w:sz w:val="28"/>
        </w:rPr>
        <w:t>
      Очистка жилых районов от ТБО складывается из различных операций. В основном принято два способа сбора – унитарный и раздельный. При унитарном сборе все отходы помещаются в одном мусоросборнике, при раздельном – ТБО собирают по видам в разные сборники. Эта схема требует специальных транспортных средств для вывоза собранных ТБО, но позволяет собирать сырье для вторичной переработки, пищевые отходы, а также значительно уменьшить объемы отходов, требующих обезвреживания.</w:t>
      </w:r>
    </w:p>
    <w:bookmarkEnd w:id="69"/>
    <w:bookmarkStart w:name="z90" w:id="70"/>
    <w:p>
      <w:pPr>
        <w:spacing w:after="0"/>
        <w:ind w:left="0"/>
        <w:jc w:val="both"/>
      </w:pPr>
      <w:r>
        <w:rPr>
          <w:rFonts w:ascii="Times New Roman"/>
          <w:b w:val="false"/>
          <w:i w:val="false"/>
          <w:color w:val="000000"/>
          <w:sz w:val="28"/>
        </w:rPr>
        <w:t xml:space="preserve">
      Однако в основном, как и во многих городах РК, в г. Шу переработке подвергаются бумага, картон, пластик, стекло, ртутьсодержащие отходы. </w:t>
      </w:r>
    </w:p>
    <w:bookmarkEnd w:id="70"/>
    <w:bookmarkStart w:name="z91" w:id="71"/>
    <w:p>
      <w:pPr>
        <w:spacing w:after="0"/>
        <w:ind w:left="0"/>
        <w:jc w:val="both"/>
      </w:pPr>
      <w:r>
        <w:rPr>
          <w:rFonts w:ascii="Times New Roman"/>
          <w:b w:val="false"/>
          <w:i w:val="false"/>
          <w:color w:val="000000"/>
          <w:sz w:val="28"/>
        </w:rPr>
        <w:t xml:space="preserve">
      В городе отсутствуют пункты приема вторичного сырья у населения. </w:t>
      </w:r>
    </w:p>
    <w:bookmarkEnd w:id="71"/>
    <w:bookmarkStart w:name="z92" w:id="72"/>
    <w:p>
      <w:pPr>
        <w:spacing w:after="0"/>
        <w:ind w:left="0"/>
        <w:jc w:val="both"/>
      </w:pPr>
      <w:r>
        <w:rPr>
          <w:rFonts w:ascii="Times New Roman"/>
          <w:b w:val="false"/>
          <w:i w:val="false"/>
          <w:color w:val="000000"/>
          <w:sz w:val="28"/>
        </w:rPr>
        <w:t>
      Раздельный сбор осуществляется вручную на организованной мусоросвалке. Объемы сортировки составляют следующее: стекло – 3 тонны, пластик – 1 тонна, макулатура 2 тонны.</w:t>
      </w:r>
    </w:p>
    <w:bookmarkEnd w:id="72"/>
    <w:bookmarkStart w:name="z93" w:id="73"/>
    <w:p>
      <w:pPr>
        <w:spacing w:after="0"/>
        <w:ind w:left="0"/>
        <w:jc w:val="both"/>
      </w:pPr>
      <w:r>
        <w:rPr>
          <w:rFonts w:ascii="Times New Roman"/>
          <w:b w:val="false"/>
          <w:i w:val="false"/>
          <w:color w:val="000000"/>
          <w:sz w:val="28"/>
        </w:rPr>
        <w:t xml:space="preserve">
      Макулатуру, пластиковые и металлические посуды собирают, прессуют и сдают крупным сборщикам или переработчикам в регионе или отправляют в другие регионы. </w:t>
      </w:r>
    </w:p>
    <w:bookmarkEnd w:id="73"/>
    <w:bookmarkStart w:name="z94" w:id="74"/>
    <w:p>
      <w:pPr>
        <w:spacing w:after="0"/>
        <w:ind w:left="0"/>
        <w:jc w:val="both"/>
      </w:pPr>
      <w:r>
        <w:rPr>
          <w:rFonts w:ascii="Times New Roman"/>
          <w:b w:val="false"/>
          <w:i w:val="false"/>
          <w:color w:val="000000"/>
          <w:sz w:val="28"/>
        </w:rPr>
        <w:t xml:space="preserve">
      Отходы электронного и электрического оборудования (далее – ОЭЭО) от населения не собираются. ОЭЭО собираются у юридических лиц и передаются специализированным предприятиям. Компании по ОЭЭО занимаются переработкой электронного и электрического оборудования, расходных материалов и комплектующих для дальнейшей их утилизации. Также практикуют возможность повторного использования оборудования и комплектующих. </w:t>
      </w:r>
    </w:p>
    <w:bookmarkEnd w:id="74"/>
    <w:bookmarkStart w:name="z95" w:id="75"/>
    <w:p>
      <w:pPr>
        <w:spacing w:after="0"/>
        <w:ind w:left="0"/>
        <w:jc w:val="both"/>
      </w:pPr>
      <w:r>
        <w:rPr>
          <w:rFonts w:ascii="Times New Roman"/>
          <w:b w:val="false"/>
          <w:i w:val="false"/>
          <w:color w:val="000000"/>
          <w:sz w:val="28"/>
        </w:rPr>
        <w:t xml:space="preserve">
      Как правило, компании, осуществляющие раздельный сбор, сортировку и переработку вторичного сырья, не предоставляют отчетность о собранных и переработанных отходов, в связи с чем имеющаяся статистика по переработке отходов может не отражать реальных данных о переработке отходов.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 </w:t>
      </w:r>
    </w:p>
    <w:bookmarkEnd w:id="75"/>
    <w:bookmarkStart w:name="z96" w:id="76"/>
    <w:p>
      <w:pPr>
        <w:spacing w:after="0"/>
        <w:ind w:left="0"/>
        <w:jc w:val="both"/>
      </w:pPr>
      <w:r>
        <w:rPr>
          <w:rFonts w:ascii="Times New Roman"/>
          <w:b w:val="false"/>
          <w:i w:val="false"/>
          <w:color w:val="000000"/>
          <w:sz w:val="28"/>
        </w:rPr>
        <w:t>
      1.2.4. Захоронение</w:t>
      </w:r>
    </w:p>
    <w:bookmarkEnd w:id="76"/>
    <w:bookmarkStart w:name="z97" w:id="77"/>
    <w:p>
      <w:pPr>
        <w:spacing w:after="0"/>
        <w:ind w:left="0"/>
        <w:jc w:val="both"/>
      </w:pPr>
      <w:r>
        <w:rPr>
          <w:rFonts w:ascii="Times New Roman"/>
          <w:b w:val="false"/>
          <w:i w:val="false"/>
          <w:color w:val="000000"/>
          <w:sz w:val="28"/>
        </w:rPr>
        <w:t>
      В г. Шу преобладающим способом управления коммунальными отходами является их захоронение на полигоне ТБО.</w:t>
      </w:r>
    </w:p>
    <w:bookmarkEnd w:id="77"/>
    <w:bookmarkStart w:name="z98" w:id="78"/>
    <w:p>
      <w:pPr>
        <w:spacing w:after="0"/>
        <w:ind w:left="0"/>
        <w:jc w:val="both"/>
      </w:pPr>
      <w:r>
        <w:rPr>
          <w:rFonts w:ascii="Times New Roman"/>
          <w:b w:val="false"/>
          <w:i w:val="false"/>
          <w:color w:val="000000"/>
          <w:sz w:val="28"/>
        </w:rPr>
        <w:t>
      Организованная свалка по административно-географическому положению расположена на расстоянии в 1178 м к северо-западу от г.Шу в Шуском районе Жамбылской области. Занимаемая площадь – 3,0 га. В настоящее время ТОО "Green City" является временным доверительным управляющим полигоном.</w:t>
      </w:r>
    </w:p>
    <w:bookmarkEnd w:id="78"/>
    <w:bookmarkStart w:name="z99" w:id="79"/>
    <w:p>
      <w:pPr>
        <w:spacing w:after="0"/>
        <w:ind w:left="0"/>
        <w:jc w:val="both"/>
      </w:pPr>
      <w:r>
        <w:rPr>
          <w:rFonts w:ascii="Times New Roman"/>
          <w:b w:val="false"/>
          <w:i w:val="false"/>
          <w:color w:val="000000"/>
          <w:sz w:val="28"/>
        </w:rPr>
        <w:t>
      По данным КГУ "Отдела ЖКХ, ПТ и АД акимата Шуского района" объем накопленных отходов на полигоне на конец 2023 года составил 80 000 тонн.</w:t>
      </w:r>
    </w:p>
    <w:bookmarkEnd w:id="79"/>
    <w:bookmarkStart w:name="z100" w:id="80"/>
    <w:p>
      <w:pPr>
        <w:spacing w:after="0"/>
        <w:ind w:left="0"/>
        <w:jc w:val="both"/>
      </w:pPr>
      <w:r>
        <w:rPr>
          <w:rFonts w:ascii="Times New Roman"/>
          <w:b w:val="false"/>
          <w:i w:val="false"/>
          <w:color w:val="000000"/>
          <w:sz w:val="28"/>
        </w:rPr>
        <w:t>
      Согласно выданного разрешения на эмиссии в окружающую среду KZ74VCZ00752070 от 24.12.2020 г. лимит объемов размещения отходов составляет следующее:</w:t>
      </w:r>
    </w:p>
    <w:bookmarkEnd w:id="80"/>
    <w:bookmarkStart w:name="z101" w:id="81"/>
    <w:p>
      <w:pPr>
        <w:spacing w:after="0"/>
        <w:ind w:left="0"/>
        <w:jc w:val="both"/>
      </w:pPr>
      <w:r>
        <w:rPr>
          <w:rFonts w:ascii="Times New Roman"/>
          <w:b w:val="false"/>
          <w:i w:val="false"/>
          <w:color w:val="000000"/>
          <w:sz w:val="28"/>
        </w:rPr>
        <w:t>
      - 2021 г. – 15407,428 тонн;</w:t>
      </w:r>
    </w:p>
    <w:bookmarkEnd w:id="81"/>
    <w:bookmarkStart w:name="z102" w:id="82"/>
    <w:p>
      <w:pPr>
        <w:spacing w:after="0"/>
        <w:ind w:left="0"/>
        <w:jc w:val="both"/>
      </w:pPr>
      <w:r>
        <w:rPr>
          <w:rFonts w:ascii="Times New Roman"/>
          <w:b w:val="false"/>
          <w:i w:val="false"/>
          <w:color w:val="000000"/>
          <w:sz w:val="28"/>
        </w:rPr>
        <w:t>
      - 2022 г. – 15561,489 тонн;</w:t>
      </w:r>
    </w:p>
    <w:bookmarkEnd w:id="82"/>
    <w:bookmarkStart w:name="z103" w:id="83"/>
    <w:p>
      <w:pPr>
        <w:spacing w:after="0"/>
        <w:ind w:left="0"/>
        <w:jc w:val="both"/>
      </w:pPr>
      <w:r>
        <w:rPr>
          <w:rFonts w:ascii="Times New Roman"/>
          <w:b w:val="false"/>
          <w:i w:val="false"/>
          <w:color w:val="000000"/>
          <w:sz w:val="28"/>
        </w:rPr>
        <w:t>
      - 2023 г. – 15717,09 тонн;</w:t>
      </w:r>
    </w:p>
    <w:bookmarkEnd w:id="83"/>
    <w:bookmarkStart w:name="z104" w:id="84"/>
    <w:p>
      <w:pPr>
        <w:spacing w:after="0"/>
        <w:ind w:left="0"/>
        <w:jc w:val="both"/>
      </w:pPr>
      <w:r>
        <w:rPr>
          <w:rFonts w:ascii="Times New Roman"/>
          <w:b w:val="false"/>
          <w:i w:val="false"/>
          <w:color w:val="000000"/>
          <w:sz w:val="28"/>
        </w:rPr>
        <w:t>
      - 2024 г. – 15874,247 тонн;</w:t>
      </w:r>
    </w:p>
    <w:bookmarkEnd w:id="84"/>
    <w:bookmarkStart w:name="z105" w:id="85"/>
    <w:p>
      <w:pPr>
        <w:spacing w:after="0"/>
        <w:ind w:left="0"/>
        <w:jc w:val="both"/>
      </w:pPr>
      <w:r>
        <w:rPr>
          <w:rFonts w:ascii="Times New Roman"/>
          <w:b w:val="false"/>
          <w:i w:val="false"/>
          <w:color w:val="000000"/>
          <w:sz w:val="28"/>
        </w:rPr>
        <w:t>
      - 2025 г. – 16032,826 тонн.</w:t>
      </w:r>
    </w:p>
    <w:bookmarkEnd w:id="85"/>
    <w:bookmarkStart w:name="z106" w:id="86"/>
    <w:p>
      <w:pPr>
        <w:spacing w:after="0"/>
        <w:ind w:left="0"/>
        <w:jc w:val="both"/>
      </w:pPr>
      <w:r>
        <w:rPr>
          <w:rFonts w:ascii="Times New Roman"/>
          <w:b w:val="false"/>
          <w:i w:val="false"/>
          <w:color w:val="000000"/>
          <w:sz w:val="28"/>
        </w:rPr>
        <w:t>
      Вывезенные с контейнерных площадок коммунальные отходы разгружаются на территории полигона, которые трактором локализируются и уплотняются. Отходы на полигоне не сортируются, следовательно, контроль наличия в размещаемых отходах ртутьсодержащих, токсичных и других опасных фракций не осуществляется. Требования ЭК РК по запрету на захоронение отходов пластика, стеклобоя, строительных, пищевых отходов и обязательной сортировке не соблюдаются.</w:t>
      </w:r>
    </w:p>
    <w:bookmarkEnd w:id="86"/>
    <w:bookmarkStart w:name="z107" w:id="87"/>
    <w:p>
      <w:pPr>
        <w:spacing w:after="0"/>
        <w:ind w:left="0"/>
        <w:jc w:val="both"/>
      </w:pPr>
      <w:r>
        <w:rPr>
          <w:rFonts w:ascii="Times New Roman"/>
          <w:b w:val="false"/>
          <w:i w:val="false"/>
          <w:color w:val="000000"/>
          <w:sz w:val="28"/>
        </w:rPr>
        <w:t>
      Полигон ТБО переполнен, не соответствует санитарным и экологическим нормам и требованиям, отходы захораниваются без сортировки, что приводит к тому, что полигон является источником интенсивного загрязнения окружающей среды, распространителем различных инфекций. Полигон периодически возгарается.</w:t>
      </w:r>
    </w:p>
    <w:bookmarkEnd w:id="87"/>
    <w:bookmarkStart w:name="z108" w:id="88"/>
    <w:p>
      <w:pPr>
        <w:spacing w:after="0"/>
        <w:ind w:left="0"/>
        <w:jc w:val="both"/>
      </w:pPr>
      <w:r>
        <w:rPr>
          <w:rFonts w:ascii="Times New Roman"/>
          <w:b w:val="false"/>
          <w:i w:val="false"/>
          <w:color w:val="000000"/>
          <w:sz w:val="28"/>
        </w:rPr>
        <w:t>
      1.3. Анализ системы управления отдельными видами отходов</w:t>
      </w:r>
    </w:p>
    <w:bookmarkEnd w:id="88"/>
    <w:bookmarkStart w:name="z109" w:id="89"/>
    <w:p>
      <w:pPr>
        <w:spacing w:after="0"/>
        <w:ind w:left="0"/>
        <w:jc w:val="both"/>
      </w:pPr>
      <w:r>
        <w:rPr>
          <w:rFonts w:ascii="Times New Roman"/>
          <w:b w:val="false"/>
          <w:i w:val="false"/>
          <w:color w:val="000000"/>
          <w:sz w:val="28"/>
        </w:rPr>
        <w:t>
      Опасные составляющие коммунальных отходов</w:t>
      </w:r>
    </w:p>
    <w:bookmarkEnd w:id="89"/>
    <w:bookmarkStart w:name="z110" w:id="90"/>
    <w:p>
      <w:pPr>
        <w:spacing w:after="0"/>
        <w:ind w:left="0"/>
        <w:jc w:val="both"/>
      </w:pPr>
      <w:r>
        <w:rPr>
          <w:rFonts w:ascii="Times New Roman"/>
          <w:b w:val="false"/>
          <w:i w:val="false"/>
          <w:color w:val="000000"/>
          <w:sz w:val="28"/>
        </w:rPr>
        <w:t>
      Ртутьсодержащие отходы</w:t>
      </w:r>
    </w:p>
    <w:bookmarkEnd w:id="90"/>
    <w:bookmarkStart w:name="z111" w:id="91"/>
    <w:p>
      <w:pPr>
        <w:spacing w:after="0"/>
        <w:ind w:left="0"/>
        <w:jc w:val="both"/>
      </w:pPr>
      <w:r>
        <w:rPr>
          <w:rFonts w:ascii="Times New Roman"/>
          <w:b w:val="false"/>
          <w:i w:val="false"/>
          <w:color w:val="000000"/>
          <w:sz w:val="28"/>
        </w:rPr>
        <w:t xml:space="preserve">
      В г. Шу для сбора и утилизации РСО установлен 1 контейнер (на территорий ЖД вокзала). </w:t>
      </w:r>
    </w:p>
    <w:bookmarkEnd w:id="91"/>
    <w:bookmarkStart w:name="z112" w:id="92"/>
    <w:p>
      <w:pPr>
        <w:spacing w:after="0"/>
        <w:ind w:left="0"/>
        <w:jc w:val="both"/>
      </w:pPr>
      <w:r>
        <w:rPr>
          <w:rFonts w:ascii="Times New Roman"/>
          <w:b w:val="false"/>
          <w:i w:val="false"/>
          <w:color w:val="000000"/>
          <w:sz w:val="28"/>
        </w:rPr>
        <w:t>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 что влечет за собой экологические риски.</w:t>
      </w:r>
    </w:p>
    <w:bookmarkEnd w:id="92"/>
    <w:bookmarkStart w:name="z113" w:id="93"/>
    <w:p>
      <w:pPr>
        <w:spacing w:after="0"/>
        <w:ind w:left="0"/>
        <w:jc w:val="both"/>
      </w:pPr>
      <w:r>
        <w:rPr>
          <w:rFonts w:ascii="Times New Roman"/>
          <w:b w:val="false"/>
          <w:i w:val="false"/>
          <w:color w:val="000000"/>
          <w:sz w:val="28"/>
        </w:rPr>
        <w:t>
      Согласно ЭК РК требования к материалам и продукции, перешедшим в категорию отходов, в том числе ртутьсодержащим отходам, устанавливаются национальными стандартами в области управления отдельными видами отходов.</w:t>
      </w:r>
    </w:p>
    <w:bookmarkEnd w:id="93"/>
    <w:bookmarkStart w:name="z114" w:id="94"/>
    <w:p>
      <w:pPr>
        <w:spacing w:after="0"/>
        <w:ind w:left="0"/>
        <w:jc w:val="both"/>
      </w:pPr>
      <w:r>
        <w:rPr>
          <w:rFonts w:ascii="Times New Roman"/>
          <w:b w:val="false"/>
          <w:i w:val="false"/>
          <w:color w:val="000000"/>
          <w:sz w:val="28"/>
        </w:rPr>
        <w:t>
      Акимату необходимо организовать системы сбора РСО у физических лиц. Расходы, связанные с выбором специализированной организации, обслуживанием специализированных контейнеров, в том числе с транспортировкой и переработкой ртутьсодержащих ламп и источников питания, должны покрываться за счет бюджетных средств. Для выбора специализированной организации необходимо проведение конкурса (тендера),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bookmarkEnd w:id="94"/>
    <w:bookmarkStart w:name="z115" w:id="95"/>
    <w:p>
      <w:pPr>
        <w:spacing w:after="0"/>
        <w:ind w:left="0"/>
        <w:jc w:val="both"/>
      </w:pPr>
      <w:r>
        <w:rPr>
          <w:rFonts w:ascii="Times New Roman"/>
          <w:b w:val="false"/>
          <w:i w:val="false"/>
          <w:color w:val="000000"/>
          <w:sz w:val="28"/>
        </w:rPr>
        <w:t>
      Отходы электрического и электронного оборудования</w:t>
      </w:r>
    </w:p>
    <w:bookmarkEnd w:id="95"/>
    <w:bookmarkStart w:name="z116" w:id="96"/>
    <w:p>
      <w:pPr>
        <w:spacing w:after="0"/>
        <w:ind w:left="0"/>
        <w:jc w:val="both"/>
      </w:pPr>
      <w:r>
        <w:rPr>
          <w:rFonts w:ascii="Times New Roman"/>
          <w:b w:val="false"/>
          <w:i w:val="false"/>
          <w:color w:val="000000"/>
          <w:sz w:val="28"/>
        </w:rPr>
        <w:t xml:space="preserve">
      Система управления отходами электрического и электронного оборудования (далее - ОЭЭО), образующихся у юридических и физических лиц, в г.Шу отсутствует. </w:t>
      </w:r>
    </w:p>
    <w:bookmarkEnd w:id="96"/>
    <w:bookmarkStart w:name="z117" w:id="97"/>
    <w:p>
      <w:pPr>
        <w:spacing w:after="0"/>
        <w:ind w:left="0"/>
        <w:jc w:val="both"/>
      </w:pPr>
      <w:r>
        <w:rPr>
          <w:rFonts w:ascii="Times New Roman"/>
          <w:b w:val="false"/>
          <w:i w:val="false"/>
          <w:color w:val="000000"/>
          <w:sz w:val="28"/>
        </w:rPr>
        <w:t xml:space="preserve">
      Как правило, образующиеся у физических лиц ОЭЭО удаляются в контейнеры для ТБО, далее вывозятся мусоровывозящими организациями на полигон ТБО, где захораниваются, нанося вред окружающей среде. Система сбора ОЭЭО у юридических лиц также не налажена. </w:t>
      </w:r>
    </w:p>
    <w:bookmarkEnd w:id="97"/>
    <w:bookmarkStart w:name="z118" w:id="98"/>
    <w:p>
      <w:pPr>
        <w:spacing w:after="0"/>
        <w:ind w:left="0"/>
        <w:jc w:val="both"/>
      </w:pPr>
      <w:r>
        <w:rPr>
          <w:rFonts w:ascii="Times New Roman"/>
          <w:b w:val="false"/>
          <w:i w:val="false"/>
          <w:color w:val="000000"/>
          <w:sz w:val="28"/>
        </w:rPr>
        <w:t>
      ОЭЭО в условиях полигона подвергаются коррозии и окислению, а содержащиеся в них различные тяжелые металлы попадают в почву и грунтовые воды, поэтому их захоронение на полигоне ТБО запрещено.</w:t>
      </w:r>
    </w:p>
    <w:bookmarkEnd w:id="98"/>
    <w:bookmarkStart w:name="z119" w:id="99"/>
    <w:p>
      <w:pPr>
        <w:spacing w:after="0"/>
        <w:ind w:left="0"/>
        <w:jc w:val="both"/>
      </w:pPr>
      <w:r>
        <w:rPr>
          <w:rFonts w:ascii="Times New Roman"/>
          <w:b w:val="false"/>
          <w:i w:val="false"/>
          <w:color w:val="000000"/>
          <w:sz w:val="28"/>
        </w:rPr>
        <w:t>
      Согласно статье 365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9"/>
    <w:bookmarkStart w:name="z120" w:id="100"/>
    <w:p>
      <w:pPr>
        <w:spacing w:after="0"/>
        <w:ind w:left="0"/>
        <w:jc w:val="both"/>
      </w:pPr>
      <w:r>
        <w:rPr>
          <w:rFonts w:ascii="Times New Roman"/>
          <w:b w:val="false"/>
          <w:i w:val="false"/>
          <w:color w:val="000000"/>
          <w:sz w:val="28"/>
        </w:rPr>
        <w:t xml:space="preserve">
      Система учета данных по сбору и переработке ОЭЭО в городе также не налажена. </w:t>
      </w:r>
    </w:p>
    <w:bookmarkEnd w:id="100"/>
    <w:bookmarkStart w:name="z121" w:id="101"/>
    <w:p>
      <w:pPr>
        <w:spacing w:after="0"/>
        <w:ind w:left="0"/>
        <w:jc w:val="both"/>
      </w:pPr>
      <w:r>
        <w:rPr>
          <w:rFonts w:ascii="Times New Roman"/>
          <w:b w:val="false"/>
          <w:i w:val="false"/>
          <w:color w:val="000000"/>
          <w:sz w:val="28"/>
        </w:rPr>
        <w:t>
      У ЖКХ отсутствуют данные по объему сбора и переработки ОЭЭО в г. Шу.</w:t>
      </w:r>
    </w:p>
    <w:bookmarkEnd w:id="101"/>
    <w:bookmarkStart w:name="z122" w:id="102"/>
    <w:p>
      <w:pPr>
        <w:spacing w:after="0"/>
        <w:ind w:left="0"/>
        <w:jc w:val="both"/>
      </w:pPr>
      <w:r>
        <w:rPr>
          <w:rFonts w:ascii="Times New Roman"/>
          <w:b w:val="false"/>
          <w:i w:val="false"/>
          <w:color w:val="000000"/>
          <w:sz w:val="28"/>
        </w:rPr>
        <w:t xml:space="preserve">
      Таким образом,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статьи 365 ЭК РК. </w:t>
      </w:r>
    </w:p>
    <w:bookmarkEnd w:id="102"/>
    <w:bookmarkStart w:name="z123" w:id="103"/>
    <w:p>
      <w:pPr>
        <w:spacing w:after="0"/>
        <w:ind w:left="0"/>
        <w:jc w:val="both"/>
      </w:pPr>
      <w:r>
        <w:rPr>
          <w:rFonts w:ascii="Times New Roman"/>
          <w:b w:val="false"/>
          <w:i w:val="false"/>
          <w:color w:val="000000"/>
          <w:sz w:val="28"/>
        </w:rPr>
        <w:t>
      Крупногабаритные отходы</w:t>
      </w:r>
    </w:p>
    <w:bookmarkEnd w:id="103"/>
    <w:bookmarkStart w:name="z124" w:id="104"/>
    <w:p>
      <w:pPr>
        <w:spacing w:after="0"/>
        <w:ind w:left="0"/>
        <w:jc w:val="both"/>
      </w:pPr>
      <w:r>
        <w:rPr>
          <w:rFonts w:ascii="Times New Roman"/>
          <w:b w:val="false"/>
          <w:i w:val="false"/>
          <w:color w:val="000000"/>
          <w:sz w:val="28"/>
        </w:rPr>
        <w:t xml:space="preserve">
      На территории г. Шу крупногабаритные отходы (далее - КГО) (бытовая техника, мебель и др.) не собираются раздельно, так как отсутствуют специальные места для их вывоза. КГО выносятся на контейнерную площадку, далее в общем потоке коммунальных отходов поступают на полигон ТБО. </w:t>
      </w:r>
    </w:p>
    <w:bookmarkEnd w:id="104"/>
    <w:bookmarkStart w:name="z125" w:id="105"/>
    <w:p>
      <w:pPr>
        <w:spacing w:after="0"/>
        <w:ind w:left="0"/>
        <w:jc w:val="both"/>
      </w:pPr>
      <w:r>
        <w:rPr>
          <w:rFonts w:ascii="Times New Roman"/>
          <w:b w:val="false"/>
          <w:i w:val="false"/>
          <w:color w:val="000000"/>
          <w:sz w:val="28"/>
        </w:rPr>
        <w:t>
      В настоящее время со стороны МИО ведется работа по выбору (конкурс) компании по вывозу и определению специальных мест для вывоза КГО.</w:t>
      </w:r>
    </w:p>
    <w:bookmarkEnd w:id="105"/>
    <w:bookmarkStart w:name="z126" w:id="106"/>
    <w:p>
      <w:pPr>
        <w:spacing w:after="0"/>
        <w:ind w:left="0"/>
        <w:jc w:val="both"/>
      </w:pPr>
      <w:r>
        <w:rPr>
          <w:rFonts w:ascii="Times New Roman"/>
          <w:b w:val="false"/>
          <w:i w:val="false"/>
          <w:color w:val="000000"/>
          <w:sz w:val="28"/>
        </w:rPr>
        <w:t>
      Строительные отходы</w:t>
      </w:r>
    </w:p>
    <w:bookmarkEnd w:id="106"/>
    <w:bookmarkStart w:name="z127" w:id="107"/>
    <w:p>
      <w:pPr>
        <w:spacing w:after="0"/>
        <w:ind w:left="0"/>
        <w:jc w:val="both"/>
      </w:pPr>
      <w:r>
        <w:rPr>
          <w:rFonts w:ascii="Times New Roman"/>
          <w:b w:val="false"/>
          <w:i w:val="false"/>
          <w:color w:val="000000"/>
          <w:sz w:val="28"/>
        </w:rPr>
        <w:t xml:space="preserve">
      С 2021 года введен запрет на захоронение строительных отходов. Согласно ЭК РК физические 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 </w:t>
      </w:r>
    </w:p>
    <w:bookmarkEnd w:id="107"/>
    <w:bookmarkStart w:name="z128" w:id="108"/>
    <w:p>
      <w:pPr>
        <w:spacing w:after="0"/>
        <w:ind w:left="0"/>
        <w:jc w:val="both"/>
      </w:pPr>
      <w:r>
        <w:rPr>
          <w:rFonts w:ascii="Times New Roman"/>
          <w:b w:val="false"/>
          <w:i w:val="false"/>
          <w:color w:val="000000"/>
          <w:sz w:val="28"/>
        </w:rPr>
        <w:t xml:space="preserve">
      Проведены исследования по размещению строительных отходов и развитию инфраструктуры, предложено выделить на действующих полигонах земельный участок площадью 50 м2, оформить разрешительные документы, провести ограждение и установить дробильные установки. Далее строительные отходы используются в качестве сырья после сортировки. </w:t>
      </w:r>
    </w:p>
    <w:bookmarkEnd w:id="108"/>
    <w:bookmarkStart w:name="z129" w:id="109"/>
    <w:p>
      <w:pPr>
        <w:spacing w:after="0"/>
        <w:ind w:left="0"/>
        <w:jc w:val="both"/>
      </w:pPr>
      <w:r>
        <w:rPr>
          <w:rFonts w:ascii="Times New Roman"/>
          <w:b w:val="false"/>
          <w:i w:val="false"/>
          <w:color w:val="000000"/>
          <w:sz w:val="28"/>
        </w:rPr>
        <w:t>
      Пищевые отходы</w:t>
      </w:r>
    </w:p>
    <w:bookmarkEnd w:id="109"/>
    <w:bookmarkStart w:name="z130" w:id="110"/>
    <w:p>
      <w:pPr>
        <w:spacing w:after="0"/>
        <w:ind w:left="0"/>
        <w:jc w:val="both"/>
      </w:pPr>
      <w:r>
        <w:rPr>
          <w:rFonts w:ascii="Times New Roman"/>
          <w:b w:val="false"/>
          <w:i w:val="false"/>
          <w:color w:val="000000"/>
          <w:sz w:val="28"/>
        </w:rPr>
        <w:t>
      Пищевые отходы от населения также собираются в общем потоке ТБО и поступают на захоронение на существующий полигон. Контейнеры для раздельного сбора пищевых отходов в городе отсутствуют. С 2021 года введен запрет на захоронение пищевых отходов.</w:t>
      </w:r>
    </w:p>
    <w:bookmarkEnd w:id="110"/>
    <w:bookmarkStart w:name="z131" w:id="111"/>
    <w:p>
      <w:pPr>
        <w:spacing w:after="0"/>
        <w:ind w:left="0"/>
        <w:jc w:val="both"/>
      </w:pPr>
      <w:r>
        <w:rPr>
          <w:rFonts w:ascii="Times New Roman"/>
          <w:b w:val="false"/>
          <w:i w:val="false"/>
          <w:color w:val="000000"/>
          <w:sz w:val="28"/>
        </w:rPr>
        <w:t xml:space="preserve">
      Таким образом, необходимо усилить работу по стимулированию раздельного сбора биоразлагаемых коммунальных отходов и их восстановлению, в том числе путем компостирования, и контролю за соблюдением требования по запрету захоронения пищевых отходов. </w:t>
      </w:r>
    </w:p>
    <w:bookmarkEnd w:id="111"/>
    <w:bookmarkStart w:name="z132" w:id="112"/>
    <w:p>
      <w:pPr>
        <w:spacing w:after="0"/>
        <w:ind w:left="0"/>
        <w:jc w:val="both"/>
      </w:pPr>
      <w:r>
        <w:rPr>
          <w:rFonts w:ascii="Times New Roman"/>
          <w:b w:val="false"/>
          <w:i w:val="false"/>
          <w:color w:val="000000"/>
          <w:sz w:val="28"/>
        </w:rPr>
        <w:t>
      1.4. Выводы по анализу текущей ситуации по управлению коммунальными отходами</w:t>
      </w:r>
    </w:p>
    <w:bookmarkEnd w:id="112"/>
    <w:bookmarkStart w:name="z133" w:id="113"/>
    <w:p>
      <w:pPr>
        <w:spacing w:after="0"/>
        <w:ind w:left="0"/>
        <w:jc w:val="both"/>
      </w:pPr>
      <w:r>
        <w:rPr>
          <w:rFonts w:ascii="Times New Roman"/>
          <w:b w:val="false"/>
          <w:i w:val="false"/>
          <w:color w:val="000000"/>
          <w:sz w:val="28"/>
        </w:rPr>
        <w:t xml:space="preserve">
      По итогам проведенного анализа текущей ситуации по управлению коммунальными отходами в г. Шу было выявлено, что в городе хорошо обеспечен охват населения сбором и вывозом коммунальных отходов. </w:t>
      </w:r>
    </w:p>
    <w:bookmarkEnd w:id="113"/>
    <w:bookmarkStart w:name="z134" w:id="114"/>
    <w:p>
      <w:pPr>
        <w:spacing w:after="0"/>
        <w:ind w:left="0"/>
        <w:jc w:val="both"/>
      </w:pPr>
      <w:r>
        <w:rPr>
          <w:rFonts w:ascii="Times New Roman"/>
          <w:b w:val="false"/>
          <w:i w:val="false"/>
          <w:color w:val="000000"/>
          <w:sz w:val="28"/>
        </w:rPr>
        <w:t xml:space="preserve">
      Процессы по раздельному сбору, сортировке, переработке и захоронению коммунальных отходов требуют кардинальных мер и совершенствования. </w:t>
      </w:r>
    </w:p>
    <w:bookmarkEnd w:id="114"/>
    <w:bookmarkStart w:name="z135" w:id="115"/>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bookmarkEnd w:id="115"/>
    <w:bookmarkStart w:name="z136" w:id="116"/>
    <w:p>
      <w:pPr>
        <w:spacing w:after="0"/>
        <w:ind w:left="0"/>
        <w:jc w:val="both"/>
      </w:pPr>
      <w:r>
        <w:rPr>
          <w:rFonts w:ascii="Times New Roman"/>
          <w:b w:val="false"/>
          <w:i w:val="false"/>
          <w:color w:val="000000"/>
          <w:sz w:val="28"/>
        </w:rPr>
        <w:t>
      1. Несоответствие контейнерных площадок санитарным требованиям;</w:t>
      </w:r>
    </w:p>
    <w:bookmarkEnd w:id="116"/>
    <w:bookmarkStart w:name="z137" w:id="117"/>
    <w:p>
      <w:pPr>
        <w:spacing w:after="0"/>
        <w:ind w:left="0"/>
        <w:jc w:val="both"/>
      </w:pPr>
      <w:r>
        <w:rPr>
          <w:rFonts w:ascii="Times New Roman"/>
          <w:b w:val="false"/>
          <w:i w:val="false"/>
          <w:color w:val="000000"/>
          <w:sz w:val="28"/>
        </w:rPr>
        <w:t>
      2. Необеспеченность КП контейнерами;</w:t>
      </w:r>
    </w:p>
    <w:bookmarkEnd w:id="117"/>
    <w:bookmarkStart w:name="z138" w:id="118"/>
    <w:p>
      <w:pPr>
        <w:spacing w:after="0"/>
        <w:ind w:left="0"/>
        <w:jc w:val="both"/>
      </w:pPr>
      <w:r>
        <w:rPr>
          <w:rFonts w:ascii="Times New Roman"/>
          <w:b w:val="false"/>
          <w:i w:val="false"/>
          <w:color w:val="000000"/>
          <w:sz w:val="28"/>
        </w:rPr>
        <w:t>
      3. Отсутствие контейнеров для раздельного сбора вторичных ресурсов для обеспечения населения повсеместным раздельным сбором;</w:t>
      </w:r>
    </w:p>
    <w:bookmarkEnd w:id="118"/>
    <w:bookmarkStart w:name="z139" w:id="119"/>
    <w:p>
      <w:pPr>
        <w:spacing w:after="0"/>
        <w:ind w:left="0"/>
        <w:jc w:val="both"/>
      </w:pPr>
      <w:r>
        <w:rPr>
          <w:rFonts w:ascii="Times New Roman"/>
          <w:b w:val="false"/>
          <w:i w:val="false"/>
          <w:color w:val="000000"/>
          <w:sz w:val="28"/>
        </w:rPr>
        <w:t>
      4. Отсутствие системы сбора опасных составляющих коммунальных отходов (РСО, ОЭЭО, медицинские и пр.) у населения;</w:t>
      </w:r>
    </w:p>
    <w:bookmarkEnd w:id="119"/>
    <w:bookmarkStart w:name="z140" w:id="120"/>
    <w:p>
      <w:pPr>
        <w:spacing w:after="0"/>
        <w:ind w:left="0"/>
        <w:jc w:val="both"/>
      </w:pPr>
      <w:r>
        <w:rPr>
          <w:rFonts w:ascii="Times New Roman"/>
          <w:b w:val="false"/>
          <w:i w:val="false"/>
          <w:color w:val="000000"/>
          <w:sz w:val="28"/>
        </w:rPr>
        <w:t>
      5. Отсутствие раздельного сбора биоразлагаемых (пищевых) отходов;</w:t>
      </w:r>
    </w:p>
    <w:bookmarkEnd w:id="120"/>
    <w:bookmarkStart w:name="z141" w:id="121"/>
    <w:p>
      <w:pPr>
        <w:spacing w:after="0"/>
        <w:ind w:left="0"/>
        <w:jc w:val="both"/>
      </w:pPr>
      <w:r>
        <w:rPr>
          <w:rFonts w:ascii="Times New Roman"/>
          <w:b w:val="false"/>
          <w:i w:val="false"/>
          <w:color w:val="000000"/>
          <w:sz w:val="28"/>
        </w:rPr>
        <w:t>
      6. Отсутствие системы сбора и транспортировки крупногабаритных и строительных отходов;</w:t>
      </w:r>
    </w:p>
    <w:bookmarkEnd w:id="121"/>
    <w:bookmarkStart w:name="z142" w:id="122"/>
    <w:p>
      <w:pPr>
        <w:spacing w:after="0"/>
        <w:ind w:left="0"/>
        <w:jc w:val="both"/>
      </w:pPr>
      <w:r>
        <w:rPr>
          <w:rFonts w:ascii="Times New Roman"/>
          <w:b w:val="false"/>
          <w:i w:val="false"/>
          <w:color w:val="000000"/>
          <w:sz w:val="28"/>
        </w:rPr>
        <w:t>
      7. Низкая осведомленность и культура населения в сфере обращения с отходами;</w:t>
      </w:r>
    </w:p>
    <w:bookmarkEnd w:id="122"/>
    <w:bookmarkStart w:name="z143" w:id="123"/>
    <w:p>
      <w:pPr>
        <w:spacing w:after="0"/>
        <w:ind w:left="0"/>
        <w:jc w:val="both"/>
      </w:pPr>
      <w:r>
        <w:rPr>
          <w:rFonts w:ascii="Times New Roman"/>
          <w:b w:val="false"/>
          <w:i w:val="false"/>
          <w:color w:val="000000"/>
          <w:sz w:val="28"/>
        </w:rPr>
        <w:t>
      8. Неудовлетворенность и недовольство населения услугами сбора и вывоза коммунальных отходов;</w:t>
      </w:r>
    </w:p>
    <w:bookmarkEnd w:id="123"/>
    <w:bookmarkStart w:name="z144" w:id="124"/>
    <w:p>
      <w:pPr>
        <w:spacing w:after="0"/>
        <w:ind w:left="0"/>
        <w:jc w:val="both"/>
      </w:pPr>
      <w:r>
        <w:rPr>
          <w:rFonts w:ascii="Times New Roman"/>
          <w:b w:val="false"/>
          <w:i w:val="false"/>
          <w:color w:val="000000"/>
          <w:sz w:val="28"/>
        </w:rPr>
        <w:t>
      9. Частое возгорание полигона;</w:t>
      </w:r>
    </w:p>
    <w:bookmarkEnd w:id="124"/>
    <w:bookmarkStart w:name="z145" w:id="125"/>
    <w:p>
      <w:pPr>
        <w:spacing w:after="0"/>
        <w:ind w:left="0"/>
        <w:jc w:val="both"/>
      </w:pPr>
      <w:r>
        <w:rPr>
          <w:rFonts w:ascii="Times New Roman"/>
          <w:b w:val="false"/>
          <w:i w:val="false"/>
          <w:color w:val="000000"/>
          <w:sz w:val="28"/>
        </w:rPr>
        <w:t>
      10. Неполный охват юридических лиц по вывозу ТБО. Отказ юридических лиц заключать договора на вывоз ТБО;</w:t>
      </w:r>
    </w:p>
    <w:bookmarkEnd w:id="125"/>
    <w:bookmarkStart w:name="z146" w:id="126"/>
    <w:p>
      <w:pPr>
        <w:spacing w:after="0"/>
        <w:ind w:left="0"/>
        <w:jc w:val="both"/>
      </w:pPr>
      <w:r>
        <w:rPr>
          <w:rFonts w:ascii="Times New Roman"/>
          <w:b w:val="false"/>
          <w:i w:val="false"/>
          <w:color w:val="000000"/>
          <w:sz w:val="28"/>
        </w:rPr>
        <w:t>
      11. Неконтролируемое размещение ТБО юридическими лицами в контейнеры для физических лиц;</w:t>
      </w:r>
    </w:p>
    <w:bookmarkEnd w:id="126"/>
    <w:bookmarkStart w:name="z147" w:id="127"/>
    <w:p>
      <w:pPr>
        <w:spacing w:after="0"/>
        <w:ind w:left="0"/>
        <w:jc w:val="both"/>
      </w:pPr>
      <w:r>
        <w:rPr>
          <w:rFonts w:ascii="Times New Roman"/>
          <w:b w:val="false"/>
          <w:i w:val="false"/>
          <w:color w:val="000000"/>
          <w:sz w:val="28"/>
        </w:rPr>
        <w:t>
      12. Неконтролируемое размещение внутридомового уличного смета дворниками, нанятыми КСК, в контейнеры для физических лиц;</w:t>
      </w:r>
    </w:p>
    <w:bookmarkEnd w:id="127"/>
    <w:bookmarkStart w:name="z148" w:id="128"/>
    <w:p>
      <w:pPr>
        <w:spacing w:after="0"/>
        <w:ind w:left="0"/>
        <w:jc w:val="both"/>
      </w:pPr>
      <w:r>
        <w:rPr>
          <w:rFonts w:ascii="Times New Roman"/>
          <w:b w:val="false"/>
          <w:i w:val="false"/>
          <w:color w:val="000000"/>
          <w:sz w:val="28"/>
        </w:rPr>
        <w:t>
      13. Затруднение доступа к контейнерным площадкам, отсутствие мер для нарушителей;</w:t>
      </w:r>
    </w:p>
    <w:bookmarkEnd w:id="128"/>
    <w:bookmarkStart w:name="z149" w:id="129"/>
    <w:p>
      <w:pPr>
        <w:spacing w:after="0"/>
        <w:ind w:left="0"/>
        <w:jc w:val="both"/>
      </w:pPr>
      <w:r>
        <w:rPr>
          <w:rFonts w:ascii="Times New Roman"/>
          <w:b w:val="false"/>
          <w:i w:val="false"/>
          <w:color w:val="000000"/>
          <w:sz w:val="28"/>
        </w:rPr>
        <w:t>
      14. Низкая собираемость тарифа на сбор, вывоз, переработку и захоронение твердых бытовых отходов;</w:t>
      </w:r>
    </w:p>
    <w:bookmarkEnd w:id="129"/>
    <w:bookmarkStart w:name="z150" w:id="130"/>
    <w:p>
      <w:pPr>
        <w:spacing w:after="0"/>
        <w:ind w:left="0"/>
        <w:jc w:val="both"/>
      </w:pPr>
      <w:r>
        <w:rPr>
          <w:rFonts w:ascii="Times New Roman"/>
          <w:b w:val="false"/>
          <w:i w:val="false"/>
          <w:color w:val="000000"/>
          <w:sz w:val="28"/>
        </w:rPr>
        <w:t>
      15. Устаревшая техника и оборудование;</w:t>
      </w:r>
    </w:p>
    <w:bookmarkEnd w:id="130"/>
    <w:bookmarkStart w:name="z151" w:id="131"/>
    <w:p>
      <w:pPr>
        <w:spacing w:after="0"/>
        <w:ind w:left="0"/>
        <w:jc w:val="both"/>
      </w:pPr>
      <w:r>
        <w:rPr>
          <w:rFonts w:ascii="Times New Roman"/>
          <w:b w:val="false"/>
          <w:i w:val="false"/>
          <w:color w:val="000000"/>
          <w:sz w:val="28"/>
        </w:rPr>
        <w:t>
      16. Отсутствие действующих сортировочных линий;</w:t>
      </w:r>
    </w:p>
    <w:bookmarkEnd w:id="131"/>
    <w:bookmarkStart w:name="z152" w:id="132"/>
    <w:p>
      <w:pPr>
        <w:spacing w:after="0"/>
        <w:ind w:left="0"/>
        <w:jc w:val="both"/>
      </w:pPr>
      <w:r>
        <w:rPr>
          <w:rFonts w:ascii="Times New Roman"/>
          <w:b w:val="false"/>
          <w:i w:val="false"/>
          <w:color w:val="000000"/>
          <w:sz w:val="28"/>
        </w:rPr>
        <w:t>
      17. Захоронение отходов без сортировки;</w:t>
      </w:r>
    </w:p>
    <w:bookmarkEnd w:id="132"/>
    <w:bookmarkStart w:name="z153" w:id="133"/>
    <w:p>
      <w:pPr>
        <w:spacing w:after="0"/>
        <w:ind w:left="0"/>
        <w:jc w:val="both"/>
      </w:pPr>
      <w:r>
        <w:rPr>
          <w:rFonts w:ascii="Times New Roman"/>
          <w:b w:val="false"/>
          <w:i w:val="false"/>
          <w:color w:val="000000"/>
          <w:sz w:val="28"/>
        </w:rPr>
        <w:t>
      18. Низкая эффективность переработки отходов (2-2,5%), в то время как 97% отходов направляется на захоронение на полигон ТБО;</w:t>
      </w:r>
    </w:p>
    <w:bookmarkEnd w:id="133"/>
    <w:bookmarkStart w:name="z154" w:id="134"/>
    <w:p>
      <w:pPr>
        <w:spacing w:after="0"/>
        <w:ind w:left="0"/>
        <w:jc w:val="both"/>
      </w:pPr>
      <w:r>
        <w:rPr>
          <w:rFonts w:ascii="Times New Roman"/>
          <w:b w:val="false"/>
          <w:i w:val="false"/>
          <w:color w:val="000000"/>
          <w:sz w:val="28"/>
        </w:rPr>
        <w:t>
      19. Отсутствие переработки строительных и пищевых отходов;</w:t>
      </w:r>
    </w:p>
    <w:bookmarkEnd w:id="134"/>
    <w:bookmarkStart w:name="z155" w:id="135"/>
    <w:p>
      <w:pPr>
        <w:spacing w:after="0"/>
        <w:ind w:left="0"/>
        <w:jc w:val="both"/>
      </w:pPr>
      <w:r>
        <w:rPr>
          <w:rFonts w:ascii="Times New Roman"/>
          <w:b w:val="false"/>
          <w:i w:val="false"/>
          <w:color w:val="000000"/>
          <w:sz w:val="28"/>
        </w:rPr>
        <w:t>
      20. Отсутствие мощностей по глубокой переработке ТБО, за счет которых можно сократить объемы отходов, направляемых на захоронение на полигон;</w:t>
      </w:r>
    </w:p>
    <w:bookmarkEnd w:id="135"/>
    <w:bookmarkStart w:name="z156" w:id="136"/>
    <w:p>
      <w:pPr>
        <w:spacing w:after="0"/>
        <w:ind w:left="0"/>
        <w:jc w:val="both"/>
      </w:pPr>
      <w:r>
        <w:rPr>
          <w:rFonts w:ascii="Times New Roman"/>
          <w:b w:val="false"/>
          <w:i w:val="false"/>
          <w:color w:val="000000"/>
          <w:sz w:val="28"/>
        </w:rPr>
        <w:t>
      21. Выбросы в атмосферу, оказывающие негативное влияние на окружающую среду и на здоровье населения г. Шу;</w:t>
      </w:r>
    </w:p>
    <w:bookmarkEnd w:id="136"/>
    <w:bookmarkStart w:name="z157" w:id="137"/>
    <w:p>
      <w:pPr>
        <w:spacing w:after="0"/>
        <w:ind w:left="0"/>
        <w:jc w:val="both"/>
      </w:pPr>
      <w:r>
        <w:rPr>
          <w:rFonts w:ascii="Times New Roman"/>
          <w:b w:val="false"/>
          <w:i w:val="false"/>
          <w:color w:val="000000"/>
          <w:sz w:val="28"/>
        </w:rPr>
        <w:t>
      22. Отсутствие технологий сбора и утилизации свалочного газа на полигоне, что негативно влияет на объемы выбросов парниковых газов на полигоне;</w:t>
      </w:r>
    </w:p>
    <w:bookmarkEnd w:id="137"/>
    <w:bookmarkStart w:name="z158" w:id="138"/>
    <w:p>
      <w:pPr>
        <w:spacing w:after="0"/>
        <w:ind w:left="0"/>
        <w:jc w:val="both"/>
      </w:pPr>
      <w:r>
        <w:rPr>
          <w:rFonts w:ascii="Times New Roman"/>
          <w:b w:val="false"/>
          <w:i w:val="false"/>
          <w:color w:val="000000"/>
          <w:sz w:val="28"/>
        </w:rPr>
        <w:t>
      23. Переполненность полигона ТБО, его несоответствие экологическим и санитарным нормам;</w:t>
      </w:r>
    </w:p>
    <w:bookmarkEnd w:id="138"/>
    <w:bookmarkStart w:name="z159" w:id="139"/>
    <w:p>
      <w:pPr>
        <w:spacing w:after="0"/>
        <w:ind w:left="0"/>
        <w:jc w:val="both"/>
      </w:pPr>
      <w:r>
        <w:rPr>
          <w:rFonts w:ascii="Times New Roman"/>
          <w:b w:val="false"/>
          <w:i w:val="false"/>
          <w:color w:val="000000"/>
          <w:sz w:val="28"/>
        </w:rPr>
        <w:t>
      24. Проблемы при начислении и взаиморасчетах с физическими лицами за услуги по вывозу ТБО. У МВО нет точных данных по количеству проживающих физических лиц;</w:t>
      </w:r>
    </w:p>
    <w:bookmarkEnd w:id="139"/>
    <w:bookmarkStart w:name="z160" w:id="140"/>
    <w:p>
      <w:pPr>
        <w:spacing w:after="0"/>
        <w:ind w:left="0"/>
        <w:jc w:val="both"/>
      </w:pPr>
      <w:r>
        <w:rPr>
          <w:rFonts w:ascii="Times New Roman"/>
          <w:b w:val="false"/>
          <w:i w:val="false"/>
          <w:color w:val="000000"/>
          <w:sz w:val="28"/>
        </w:rPr>
        <w:t>
      25. Проблемы с собираемостью платежей от физических лиц, вследствие чего у МВО возникает дебиторская задолженность, которая ежегодно увеличивается;</w:t>
      </w:r>
    </w:p>
    <w:bookmarkEnd w:id="140"/>
    <w:bookmarkStart w:name="z161" w:id="141"/>
    <w:p>
      <w:pPr>
        <w:spacing w:after="0"/>
        <w:ind w:left="0"/>
        <w:jc w:val="both"/>
      </w:pPr>
      <w:r>
        <w:rPr>
          <w:rFonts w:ascii="Times New Roman"/>
          <w:b w:val="false"/>
          <w:i w:val="false"/>
          <w:color w:val="000000"/>
          <w:sz w:val="28"/>
        </w:rPr>
        <w:t>
      26. Проблемы по оплате НДС, которое население не платит, но МВО должно оплачивать НДС.</w:t>
      </w:r>
    </w:p>
    <w:bookmarkEnd w:id="141"/>
    <w:bookmarkStart w:name="z162" w:id="142"/>
    <w:p>
      <w:pPr>
        <w:spacing w:after="0"/>
        <w:ind w:left="0"/>
        <w:jc w:val="both"/>
      </w:pPr>
      <w:r>
        <w:rPr>
          <w:rFonts w:ascii="Times New Roman"/>
          <w:b w:val="false"/>
          <w:i w:val="false"/>
          <w:color w:val="000000"/>
          <w:sz w:val="28"/>
        </w:rPr>
        <w:t>
      1.5. Анализ сильных и слабых сторон, возможностей и угроз в секторе управления коммунальными отходами</w:t>
      </w:r>
    </w:p>
    <w:bookmarkEnd w:id="142"/>
    <w:bookmarkStart w:name="z163" w:id="143"/>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43"/>
    <w:bookmarkStart w:name="z164" w:id="144"/>
    <w:p>
      <w:pPr>
        <w:spacing w:after="0"/>
        <w:ind w:left="0"/>
        <w:jc w:val="both"/>
      </w:pPr>
      <w:r>
        <w:rPr>
          <w:rFonts w:ascii="Times New Roman"/>
          <w:b w:val="false"/>
          <w:i w:val="false"/>
          <w:color w:val="000000"/>
          <w:sz w:val="28"/>
        </w:rPr>
        <w:t>
      Таблица 6. Анализ сильных и слабых сторон, возможностей и угроз</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Уровень охвата населения услугами вывоза ТБО;</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Работа по строительству МСК;</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МИО с бизнесом, МВО, населением;</w:t>
            </w:r>
          </w:p>
          <w:p>
            <w:pPr>
              <w:spacing w:after="20"/>
              <w:ind w:left="20"/>
              <w:jc w:val="both"/>
            </w:pPr>
            <w:r>
              <w:rPr>
                <w:rFonts w:ascii="Times New Roman"/>
                <w:b w:val="false"/>
                <w:i w:val="false"/>
                <w:color w:val="000000"/>
                <w:sz w:val="20"/>
              </w:rPr>
              <w:t>
Строительство новых карт.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-Низкие тарифы на сбор, вывоз, переработку и захоронение ТБО;</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задолженность по тарифам;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системы раздельного сбора биоразлагаемых (пищевых), КГО, строительных отходов и ОЭЭО;</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доля переработки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-Захоронение отходов без сортировки;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-Частое возгорание полигона;</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современных технологий, широкого ассортимента установок для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-Несоответствие деятельности МИО требованиям ЭК РК;</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-Переполненность полигона ТБО, его несоответствие экологическим и санитарным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-Выбросы в атмосферу, оказывающие негативное влияние на окружающую среду и на здоровье населения города Шу;</w:t>
            </w:r>
          </w:p>
          <w:p>
            <w:pPr>
              <w:spacing w:after="20"/>
              <w:ind w:left="20"/>
              <w:jc w:val="both"/>
            </w:pPr>
            <w:r>
              <w:rPr>
                <w:rFonts w:ascii="Times New Roman"/>
                <w:b w:val="false"/>
                <w:i w:val="false"/>
                <w:color w:val="000000"/>
                <w:sz w:val="20"/>
              </w:rPr>
              <w:t>
</w:t>
            </w:r>
            <w:r>
              <w:rPr>
                <w:rFonts w:ascii="Times New Roman"/>
                <w:b w:val="false"/>
                <w:i w:val="false"/>
                <w:color w:val="000000"/>
                <w:sz w:val="20"/>
              </w:rPr>
              <w:t>-Неудовлетворенность и недовольство населения системой управления отходами в городе;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-Невыполнение стратегического плана МИО;</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w:t>
            </w:r>
          </w:p>
        </w:tc>
      </w:tr>
    </w:tbl>
    <w:bookmarkStart w:name="z182" w:id="149"/>
    <w:p>
      <w:pPr>
        <w:spacing w:after="0"/>
        <w:ind w:left="0"/>
        <w:jc w:val="both"/>
      </w:pPr>
      <w:r>
        <w:rPr>
          <w:rFonts w:ascii="Times New Roman"/>
          <w:b w:val="false"/>
          <w:i w:val="false"/>
          <w:color w:val="000000"/>
          <w:sz w:val="28"/>
        </w:rPr>
        <w:t>
      2. НАЦИОНАЛЬНОЕ ЗАКОНОДАТЕЛЬСТВО, РЕГУЛИРУЮЩЕЕ УПРАВЛЕНИЕ КОММУНАЛЬНЫМИ ОТХОДАМИ</w:t>
      </w:r>
    </w:p>
    <w:bookmarkEnd w:id="149"/>
    <w:bookmarkStart w:name="z183" w:id="150"/>
    <w:p>
      <w:pPr>
        <w:spacing w:after="0"/>
        <w:ind w:left="0"/>
        <w:jc w:val="both"/>
      </w:pPr>
      <w:r>
        <w:rPr>
          <w:rFonts w:ascii="Times New Roman"/>
          <w:b w:val="false"/>
          <w:i w:val="false"/>
          <w:color w:val="000000"/>
          <w:sz w:val="28"/>
        </w:rPr>
        <w:t>
      2.1 Политика РК в сфере управления отходами</w:t>
      </w:r>
    </w:p>
    <w:bookmarkEnd w:id="150"/>
    <w:bookmarkStart w:name="z184" w:id="151"/>
    <w:p>
      <w:pPr>
        <w:spacing w:after="0"/>
        <w:ind w:left="0"/>
        <w:jc w:val="both"/>
      </w:pPr>
      <w:r>
        <w:rPr>
          <w:rFonts w:ascii="Times New Roman"/>
          <w:b w:val="false"/>
          <w:i w:val="false"/>
          <w:color w:val="000000"/>
          <w:sz w:val="28"/>
        </w:rPr>
        <w:t xml:space="preserve">
      Политика РК в сфере управления отходами определяется Концепцией по переходу РК к "зеленой" экономике (2013) и Национальным проектом "Жасыл Казахстан" (2021). </w:t>
      </w:r>
    </w:p>
    <w:bookmarkEnd w:id="151"/>
    <w:bookmarkStart w:name="z185" w:id="152"/>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 (таблица 7).</w:t>
      </w:r>
    </w:p>
    <w:bookmarkEnd w:id="152"/>
    <w:bookmarkStart w:name="z186" w:id="153"/>
    <w:p>
      <w:pPr>
        <w:spacing w:after="0"/>
        <w:ind w:left="0"/>
        <w:jc w:val="both"/>
      </w:pPr>
      <w:r>
        <w:rPr>
          <w:rFonts w:ascii="Times New Roman"/>
          <w:b w:val="false"/>
          <w:i w:val="false"/>
          <w:color w:val="000000"/>
          <w:sz w:val="28"/>
        </w:rPr>
        <w:t>
      Таблица 7. Цели и целевые показатели Концепции по переходу РК к "зеленой" экономике и Национального проекта "Жасыл Казахстан"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Охват раздельным сбором городов Астана и Шымкент, Павлодарской и Кызылординской областей:</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40,0</w:t>
            </w:r>
          </w:p>
          <w:bookmarkEnd w:id="155"/>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6"/>
          <w:p>
            <w:pPr>
              <w:spacing w:after="20"/>
              <w:ind w:left="20"/>
              <w:jc w:val="both"/>
            </w:pPr>
            <w:r>
              <w:rPr>
                <w:rFonts w:ascii="Times New Roman"/>
                <w:b w:val="false"/>
                <w:i w:val="false"/>
                <w:color w:val="000000"/>
                <w:sz w:val="20"/>
              </w:rPr>
              <w:t>
50,0</w:t>
            </w:r>
          </w:p>
          <w:bookmarkEnd w:id="156"/>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7"/>
          <w:p>
            <w:pPr>
              <w:spacing w:after="20"/>
              <w:ind w:left="20"/>
              <w:jc w:val="both"/>
            </w:pPr>
            <w:r>
              <w:rPr>
                <w:rFonts w:ascii="Times New Roman"/>
                <w:b w:val="false"/>
                <w:i w:val="false"/>
                <w:color w:val="000000"/>
                <w:sz w:val="20"/>
              </w:rPr>
              <w:t>
60,0</w:t>
            </w:r>
          </w:p>
          <w:bookmarkEnd w:id="157"/>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8"/>
          <w:p>
            <w:pPr>
              <w:spacing w:after="20"/>
              <w:ind w:left="20"/>
              <w:jc w:val="both"/>
            </w:pPr>
            <w:r>
              <w:rPr>
                <w:rFonts w:ascii="Times New Roman"/>
                <w:b w:val="false"/>
                <w:i w:val="false"/>
                <w:color w:val="000000"/>
                <w:sz w:val="20"/>
              </w:rPr>
              <w:t>
70,0</w:t>
            </w:r>
          </w:p>
          <w:bookmarkEnd w:id="158"/>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80,0</w:t>
            </w:r>
          </w:p>
          <w:bookmarkEnd w:id="159"/>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Доля переработки и утилизации: Акиматы Актюбинской, Восточно-Казахстанской, Жамбылской и Карагандинской областей, городов Астана, Алматы и Шымкента</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1"/>
          <w:p>
            <w:pPr>
              <w:spacing w:after="20"/>
              <w:ind w:left="20"/>
              <w:jc w:val="both"/>
            </w:pPr>
            <w:r>
              <w:rPr>
                <w:rFonts w:ascii="Times New Roman"/>
                <w:b w:val="false"/>
                <w:i w:val="false"/>
                <w:color w:val="000000"/>
                <w:sz w:val="20"/>
              </w:rPr>
              <w:t>
21,0</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2"/>
          <w:p>
            <w:pPr>
              <w:spacing w:after="20"/>
              <w:ind w:left="20"/>
              <w:jc w:val="both"/>
            </w:pPr>
            <w:r>
              <w:rPr>
                <w:rFonts w:ascii="Times New Roman"/>
                <w:b w:val="false"/>
                <w:i w:val="false"/>
                <w:color w:val="000000"/>
                <w:sz w:val="20"/>
              </w:rPr>
              <w:t>
24,0</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3"/>
          <w:p>
            <w:pPr>
              <w:spacing w:after="20"/>
              <w:ind w:left="20"/>
              <w:jc w:val="both"/>
            </w:pPr>
            <w:r>
              <w:rPr>
                <w:rFonts w:ascii="Times New Roman"/>
                <w:b w:val="false"/>
                <w:i w:val="false"/>
                <w:color w:val="000000"/>
                <w:sz w:val="20"/>
              </w:rPr>
              <w:t>
27,0</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4"/>
          <w:p>
            <w:pPr>
              <w:spacing w:after="20"/>
              <w:ind w:left="20"/>
              <w:jc w:val="both"/>
            </w:pPr>
            <w:r>
              <w:rPr>
                <w:rFonts w:ascii="Times New Roman"/>
                <w:b w:val="false"/>
                <w:i w:val="false"/>
                <w:color w:val="000000"/>
                <w:sz w:val="20"/>
              </w:rPr>
              <w:t>
30,0</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5"/>
          <w:p>
            <w:pPr>
              <w:spacing w:after="20"/>
              <w:ind w:left="20"/>
              <w:jc w:val="both"/>
            </w:pPr>
            <w:r>
              <w:rPr>
                <w:rFonts w:ascii="Times New Roman"/>
                <w:b w:val="false"/>
                <w:i w:val="false"/>
                <w:color w:val="000000"/>
                <w:sz w:val="20"/>
              </w:rPr>
              <w:t>
34,0</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bl>
    <w:bookmarkStart w:name="z213" w:id="166"/>
    <w:p>
      <w:pPr>
        <w:spacing w:after="0"/>
        <w:ind w:left="0"/>
        <w:jc w:val="both"/>
      </w:pPr>
      <w:r>
        <w:rPr>
          <w:rFonts w:ascii="Times New Roman"/>
          <w:b w:val="false"/>
          <w:i w:val="false"/>
          <w:color w:val="000000"/>
          <w:sz w:val="28"/>
        </w:rPr>
        <w:t>
      В национальном проекте "Жасыл Казахстан" в целевом показателе по охвату раздельным сбором отсутствует г. Шу. Но установление таких же показателей для г. Шу по аналогии с другими областями РК будет иметь положительный эффект для развития системы управления отходами в городе. В разделе 3 данной Программы предложены целевые показатели по городу Шу.</w:t>
      </w:r>
    </w:p>
    <w:bookmarkEnd w:id="166"/>
    <w:bookmarkStart w:name="z214" w:id="167"/>
    <w:p>
      <w:pPr>
        <w:spacing w:after="0"/>
        <w:ind w:left="0"/>
        <w:jc w:val="both"/>
      </w:pPr>
      <w:r>
        <w:rPr>
          <w:rFonts w:ascii="Times New Roman"/>
          <w:b w:val="false"/>
          <w:i w:val="false"/>
          <w:color w:val="000000"/>
          <w:sz w:val="28"/>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bookmarkEnd w:id="167"/>
    <w:bookmarkStart w:name="z215" w:id="168"/>
    <w:p>
      <w:pPr>
        <w:spacing w:after="0"/>
        <w:ind w:left="0"/>
        <w:jc w:val="both"/>
      </w:pPr>
      <w:r>
        <w:rPr>
          <w:rFonts w:ascii="Times New Roman"/>
          <w:b w:val="false"/>
          <w:i w:val="false"/>
          <w:color w:val="000000"/>
          <w:sz w:val="28"/>
        </w:rPr>
        <w:t>
      2.2.1. Компетенция местных исполнительных органов в управлении коммунальными отходами</w:t>
      </w:r>
    </w:p>
    <w:bookmarkEnd w:id="168"/>
    <w:bookmarkStart w:name="z216" w:id="169"/>
    <w:p>
      <w:pPr>
        <w:spacing w:after="0"/>
        <w:ind w:left="0"/>
        <w:jc w:val="both"/>
      </w:pPr>
      <w:r>
        <w:rPr>
          <w:rFonts w:ascii="Times New Roman"/>
          <w:b w:val="false"/>
          <w:i w:val="false"/>
          <w:color w:val="000000"/>
          <w:sz w:val="28"/>
        </w:rPr>
        <w:t>
      Основными документами, устанавливающими требования к коммунальным отходам, являются ЭК РК , принятый в 2021 году, Правила управления коммунальными отходами, Требования к раздельному сбору отходов, в том числе к видам или группам (совокупности видов) отходов, подлежащим обязательному раздельному сбору с учетом технической, экономической и экологической целесообразности, Правила благоустройства территорий городов и населенных пунктов Жамбылской области.</w:t>
      </w:r>
    </w:p>
    <w:bookmarkEnd w:id="169"/>
    <w:bookmarkStart w:name="z217" w:id="170"/>
    <w:p>
      <w:pPr>
        <w:spacing w:after="0"/>
        <w:ind w:left="0"/>
        <w:jc w:val="both"/>
      </w:pPr>
      <w:r>
        <w:rPr>
          <w:rFonts w:ascii="Times New Roman"/>
          <w:b w:val="false"/>
          <w:i w:val="false"/>
          <w:color w:val="000000"/>
          <w:sz w:val="28"/>
        </w:rPr>
        <w:t>
      В рамках реализации государственной политики в области управления коммунальными отходами в соответствии с экологическим законодательством выделены ключевые направления и основные полномочия МИО (таблица 8).</w:t>
      </w:r>
    </w:p>
    <w:bookmarkEnd w:id="170"/>
    <w:bookmarkStart w:name="z218" w:id="171"/>
    <w:p>
      <w:pPr>
        <w:spacing w:after="0"/>
        <w:ind w:left="0"/>
        <w:jc w:val="both"/>
      </w:pPr>
      <w:r>
        <w:rPr>
          <w:rFonts w:ascii="Times New Roman"/>
          <w:b w:val="false"/>
          <w:i w:val="false"/>
          <w:color w:val="000000"/>
          <w:sz w:val="28"/>
        </w:rPr>
        <w:t>
      Таблица 8. Компетенции МИО, установленные экологическим законодательством</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и требования согласно экологическому законодательству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документов и норм в сфере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2"/>
          <w:p>
            <w:pPr>
              <w:spacing w:after="20"/>
              <w:ind w:left="20"/>
              <w:jc w:val="both"/>
            </w:pPr>
            <w:r>
              <w:rPr>
                <w:rFonts w:ascii="Times New Roman"/>
                <w:b w:val="false"/>
                <w:i w:val="false"/>
                <w:color w:val="000000"/>
                <w:sz w:val="20"/>
              </w:rPr>
              <w:t>
организация разработки программы по управлению коммунальными отходами;</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правил расчета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тарифов на сбор, транспортировку, сортировку и захоронение; </w:t>
            </w:r>
          </w:p>
          <w:p>
            <w:pPr>
              <w:spacing w:after="20"/>
              <w:ind w:left="20"/>
              <w:jc w:val="both"/>
            </w:pPr>
            <w:r>
              <w:rPr>
                <w:rFonts w:ascii="Times New Roman"/>
                <w:b w:val="false"/>
                <w:i w:val="false"/>
                <w:color w:val="000000"/>
                <w:sz w:val="20"/>
              </w:rPr>
              <w:t>
определение порядка распределения тарифа между субъектами, осуществляющими сбор, транспортировку, сортировку и захоронению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3"/>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МВО по сбору и вывозу ТБО посредством проведения конкурса (тендера);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выделение земельных участков под строительство и размещение объектов (в том числе для обустройства КП и пунктов приема вторичного сырья), обеспечение оформления границ земельных участков;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месторасположения КП и пунктов приема вторичного сырья, организация реализации единообразного строительства или реконструкции КП и используемых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установки необходимого количества контейнеров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мест для строительных отходов и КГО, образующихся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транспортировки раздельно собранных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строительства объектов по захоронению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достижения целевых показателей качества окружающей среды при управлении коммунальными отходами;</w:t>
            </w:r>
          </w:p>
          <w:p>
            <w:pPr>
              <w:spacing w:after="20"/>
              <w:ind w:left="20"/>
              <w:jc w:val="both"/>
            </w:pPr>
            <w:r>
              <w:rPr>
                <w:rFonts w:ascii="Times New Roman"/>
                <w:b w:val="false"/>
                <w:i w:val="false"/>
                <w:color w:val="000000"/>
                <w:sz w:val="20"/>
              </w:rPr>
              <w:t>
обеспечение доступа для организаций, осуществляющих сбор, транспортировку, сортировку, восстановление, и удаление, к сведениям о регистрации населения (в целях идентификации количества граждан, зарегистрированных по месту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обращением коммунальных отходов в соответствии с ЭК и Правилами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 и стимулирование сферы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4"/>
          <w:p>
            <w:pPr>
              <w:spacing w:after="20"/>
              <w:ind w:left="20"/>
              <w:jc w:val="both"/>
            </w:pPr>
            <w:r>
              <w:rPr>
                <w:rFonts w:ascii="Times New Roman"/>
                <w:b w:val="false"/>
                <w:i w:val="false"/>
                <w:color w:val="000000"/>
                <w:sz w:val="20"/>
              </w:rPr>
              <w:t>
информирование населения о рациональной системе сбора, утилизации и переработки ТБО, включая раздельный сбор;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стимулирование раздельного сбора органических коммунальных отходов и их восстановления, в том числе путем компостирования;</w:t>
            </w:r>
          </w:p>
          <w:p>
            <w:pPr>
              <w:spacing w:after="20"/>
              <w:ind w:left="20"/>
              <w:jc w:val="both"/>
            </w:pPr>
            <w:r>
              <w:rPr>
                <w:rFonts w:ascii="Times New Roman"/>
                <w:b w:val="false"/>
                <w:i w:val="false"/>
                <w:color w:val="000000"/>
                <w:sz w:val="20"/>
              </w:rPr>
              <w:t xml:space="preserve">
организация мероприятий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энергии. </w:t>
            </w:r>
          </w:p>
        </w:tc>
      </w:tr>
    </w:tbl>
    <w:bookmarkStart w:name="z235" w:id="175"/>
    <w:p>
      <w:pPr>
        <w:spacing w:after="0"/>
        <w:ind w:left="0"/>
        <w:jc w:val="both"/>
      </w:pPr>
      <w:r>
        <w:rPr>
          <w:rFonts w:ascii="Times New Roman"/>
          <w:b w:val="false"/>
          <w:i w:val="false"/>
          <w:color w:val="000000"/>
          <w:sz w:val="28"/>
        </w:rPr>
        <w:t>
      2.2.2. Требования и обязательства других субъектов в системе управления коммунальными отходами</w:t>
      </w:r>
    </w:p>
    <w:bookmarkEnd w:id="175"/>
    <w:bookmarkStart w:name="z236" w:id="176"/>
    <w:p>
      <w:pPr>
        <w:spacing w:after="0"/>
        <w:ind w:left="0"/>
        <w:jc w:val="both"/>
      </w:pPr>
      <w:r>
        <w:rPr>
          <w:rFonts w:ascii="Times New Roman"/>
          <w:b w:val="false"/>
          <w:i w:val="false"/>
          <w:color w:val="000000"/>
          <w:sz w:val="28"/>
        </w:rPr>
        <w:t>
      Требования и обязательства МВО в системе управления коммунальными отходами:</w:t>
      </w:r>
    </w:p>
    <w:bookmarkEnd w:id="176"/>
    <w:bookmarkStart w:name="z237" w:id="177"/>
    <w:p>
      <w:pPr>
        <w:spacing w:after="0"/>
        <w:ind w:left="0"/>
        <w:jc w:val="both"/>
      </w:pPr>
      <w:r>
        <w:rPr>
          <w:rFonts w:ascii="Times New Roman"/>
          <w:b w:val="false"/>
          <w:i w:val="false"/>
          <w:color w:val="000000"/>
          <w:sz w:val="28"/>
        </w:rPr>
        <w:t>
      1)Подача уведомления о начале осуществления деятельности в МЭГиПР РК;</w:t>
      </w:r>
    </w:p>
    <w:bookmarkEnd w:id="177"/>
    <w:bookmarkStart w:name="z238" w:id="178"/>
    <w:p>
      <w:pPr>
        <w:spacing w:after="0"/>
        <w:ind w:left="0"/>
        <w:jc w:val="both"/>
      </w:pPr>
      <w:r>
        <w:rPr>
          <w:rFonts w:ascii="Times New Roman"/>
          <w:b w:val="false"/>
          <w:i w:val="false"/>
          <w:color w:val="000000"/>
          <w:sz w:val="28"/>
        </w:rPr>
        <w:t>
      2)Использование специально оборудованных транспортных средств;</w:t>
      </w:r>
    </w:p>
    <w:bookmarkEnd w:id="178"/>
    <w:bookmarkStart w:name="z239" w:id="179"/>
    <w:p>
      <w:pPr>
        <w:spacing w:after="0"/>
        <w:ind w:left="0"/>
        <w:jc w:val="both"/>
      </w:pPr>
      <w:r>
        <w:rPr>
          <w:rFonts w:ascii="Times New Roman"/>
          <w:b w:val="false"/>
          <w:i w:val="false"/>
          <w:color w:val="000000"/>
          <w:sz w:val="28"/>
        </w:rPr>
        <w:t>
      3)Оборудование транспортных средств спутниковыми навигационными системами;</w:t>
      </w:r>
    </w:p>
    <w:bookmarkEnd w:id="179"/>
    <w:bookmarkStart w:name="z240" w:id="180"/>
    <w:p>
      <w:pPr>
        <w:spacing w:after="0"/>
        <w:ind w:left="0"/>
        <w:jc w:val="both"/>
      </w:pPr>
      <w:r>
        <w:rPr>
          <w:rFonts w:ascii="Times New Roman"/>
          <w:b w:val="false"/>
          <w:i w:val="false"/>
          <w:color w:val="000000"/>
          <w:sz w:val="28"/>
        </w:rPr>
        <w:t>
      4)Заключение договоров с собственниками ТБО (публичные договоры при централизованной системе с населением);</w:t>
      </w:r>
    </w:p>
    <w:bookmarkEnd w:id="180"/>
    <w:bookmarkStart w:name="z241" w:id="181"/>
    <w:p>
      <w:pPr>
        <w:spacing w:after="0"/>
        <w:ind w:left="0"/>
        <w:jc w:val="both"/>
      </w:pPr>
      <w:r>
        <w:rPr>
          <w:rFonts w:ascii="Times New Roman"/>
          <w:b w:val="false"/>
          <w:i w:val="false"/>
          <w:color w:val="000000"/>
          <w:sz w:val="28"/>
        </w:rPr>
        <w:t>
      5)Заключение договоров с субъектами предпринимательства, осуществляющими переработку или захоронение ТБО;</w:t>
      </w:r>
    </w:p>
    <w:bookmarkEnd w:id="181"/>
    <w:bookmarkStart w:name="z242" w:id="182"/>
    <w:p>
      <w:pPr>
        <w:spacing w:after="0"/>
        <w:ind w:left="0"/>
        <w:jc w:val="both"/>
      </w:pPr>
      <w:r>
        <w:rPr>
          <w:rFonts w:ascii="Times New Roman"/>
          <w:b w:val="false"/>
          <w:i w:val="false"/>
          <w:color w:val="000000"/>
          <w:sz w:val="28"/>
        </w:rPr>
        <w:t>
      6)Определение отдельной периодичности вывоза для раздельно собранных отходов (фракции, вида) отходов;</w:t>
      </w:r>
    </w:p>
    <w:bookmarkEnd w:id="182"/>
    <w:bookmarkStart w:name="z243" w:id="183"/>
    <w:p>
      <w:pPr>
        <w:spacing w:after="0"/>
        <w:ind w:left="0"/>
        <w:jc w:val="both"/>
      </w:pPr>
      <w:r>
        <w:rPr>
          <w:rFonts w:ascii="Times New Roman"/>
          <w:b w:val="false"/>
          <w:i w:val="false"/>
          <w:color w:val="000000"/>
          <w:sz w:val="28"/>
        </w:rPr>
        <w:t>
      7)Организация ремонта и замены непригодных к дальнейшему использованию контейнеров, и меры по обеспечению мойки и дезинфекции контейнеров и контейнерных площадок;</w:t>
      </w:r>
    </w:p>
    <w:bookmarkEnd w:id="183"/>
    <w:bookmarkStart w:name="z244" w:id="184"/>
    <w:p>
      <w:pPr>
        <w:spacing w:after="0"/>
        <w:ind w:left="0"/>
        <w:jc w:val="both"/>
      </w:pPr>
      <w:r>
        <w:rPr>
          <w:rFonts w:ascii="Times New Roman"/>
          <w:b w:val="false"/>
          <w:i w:val="false"/>
          <w:color w:val="000000"/>
          <w:sz w:val="28"/>
        </w:rPr>
        <w:t>
      8)Уборка просыпавшегося мусора при выгрузке контейнеров для раздельного сбора отходов в специализированную технику.</w:t>
      </w:r>
    </w:p>
    <w:bookmarkEnd w:id="184"/>
    <w:bookmarkStart w:name="z245" w:id="185"/>
    <w:p>
      <w:pPr>
        <w:spacing w:after="0"/>
        <w:ind w:left="0"/>
        <w:jc w:val="both"/>
      </w:pPr>
      <w:r>
        <w:rPr>
          <w:rFonts w:ascii="Times New Roman"/>
          <w:b w:val="false"/>
          <w:i w:val="false"/>
          <w:color w:val="000000"/>
          <w:sz w:val="28"/>
        </w:rPr>
        <w:t>
      Требования и обязательства населения и юридических лиц в системе управления коммунальными отходами:</w:t>
      </w:r>
    </w:p>
    <w:bookmarkEnd w:id="185"/>
    <w:bookmarkStart w:name="z246" w:id="186"/>
    <w:p>
      <w:pPr>
        <w:spacing w:after="0"/>
        <w:ind w:left="0"/>
        <w:jc w:val="both"/>
      </w:pPr>
      <w:r>
        <w:rPr>
          <w:rFonts w:ascii="Times New Roman"/>
          <w:b w:val="false"/>
          <w:i w:val="false"/>
          <w:color w:val="000000"/>
          <w:sz w:val="28"/>
        </w:rPr>
        <w:t>
      1)Пользование централизованной системой сбора отходов на основании публичных договоров;</w:t>
      </w:r>
    </w:p>
    <w:bookmarkEnd w:id="186"/>
    <w:bookmarkStart w:name="z247" w:id="187"/>
    <w:p>
      <w:pPr>
        <w:spacing w:after="0"/>
        <w:ind w:left="0"/>
        <w:jc w:val="both"/>
      </w:pPr>
      <w:r>
        <w:rPr>
          <w:rFonts w:ascii="Times New Roman"/>
          <w:b w:val="false"/>
          <w:i w:val="false"/>
          <w:color w:val="000000"/>
          <w:sz w:val="28"/>
        </w:rPr>
        <w:t>
      2)Обеспечение разделения отходов по видам или группам, в соответствии с созданными условиями для раздельного сбора отходов;</w:t>
      </w:r>
    </w:p>
    <w:bookmarkEnd w:id="187"/>
    <w:bookmarkStart w:name="z248" w:id="188"/>
    <w:p>
      <w:pPr>
        <w:spacing w:after="0"/>
        <w:ind w:left="0"/>
        <w:jc w:val="both"/>
      </w:pPr>
      <w:r>
        <w:rPr>
          <w:rFonts w:ascii="Times New Roman"/>
          <w:b w:val="false"/>
          <w:i w:val="false"/>
          <w:color w:val="000000"/>
          <w:sz w:val="28"/>
        </w:rPr>
        <w:t>
      3)Самостоятельный вывоз строительных отходов и КГО в специальные места, организованные МИО;</w:t>
      </w:r>
    </w:p>
    <w:bookmarkEnd w:id="188"/>
    <w:bookmarkStart w:name="z249" w:id="189"/>
    <w:p>
      <w:pPr>
        <w:spacing w:after="0"/>
        <w:ind w:left="0"/>
        <w:jc w:val="both"/>
      </w:pPr>
      <w:r>
        <w:rPr>
          <w:rFonts w:ascii="Times New Roman"/>
          <w:b w:val="false"/>
          <w:i w:val="false"/>
          <w:color w:val="000000"/>
          <w:sz w:val="28"/>
        </w:rPr>
        <w:t>
      4)Обязанность юридических лиц и индивидуальных предпринимателей (ИП), осуществляющих деятельность в жилых домах или отдельно стоящих зданиях, при пользовании централизованной системой сбора отходов, заключить договоры с МВО, обслуживающими определенные МИО участки, то есть выигравшими конкурс;</w:t>
      </w:r>
    </w:p>
    <w:bookmarkEnd w:id="189"/>
    <w:bookmarkStart w:name="z250" w:id="190"/>
    <w:p>
      <w:pPr>
        <w:spacing w:after="0"/>
        <w:ind w:left="0"/>
        <w:jc w:val="both"/>
      </w:pPr>
      <w:r>
        <w:rPr>
          <w:rFonts w:ascii="Times New Roman"/>
          <w:b w:val="false"/>
          <w:i w:val="false"/>
          <w:color w:val="000000"/>
          <w:sz w:val="28"/>
        </w:rPr>
        <w:t>
      5)Обязанность юридических лиц и ИП, осуществляющих деятельность в отдельно стоящих зданиях , не относящихся к централизованной системе сбора отходов, заключить договор с МВО, которые подали уведомление о начале деятельности и включенным в реестр разрешений и уведомлений МЭГиПР РК;</w:t>
      </w:r>
    </w:p>
    <w:bookmarkEnd w:id="190"/>
    <w:bookmarkStart w:name="z251" w:id="191"/>
    <w:p>
      <w:pPr>
        <w:spacing w:after="0"/>
        <w:ind w:left="0"/>
        <w:jc w:val="both"/>
      </w:pPr>
      <w:r>
        <w:rPr>
          <w:rFonts w:ascii="Times New Roman"/>
          <w:b w:val="false"/>
          <w:i w:val="false"/>
          <w:color w:val="000000"/>
          <w:sz w:val="28"/>
        </w:rPr>
        <w:t>
      6)Обязанность юридических лиц и ИП при самостоятельном вывозе ТБО иметь договоры с субъектами предпринимательства, осуществляющими переработку или захоронение ТБО.</w:t>
      </w:r>
    </w:p>
    <w:bookmarkEnd w:id="191"/>
    <w:bookmarkStart w:name="z252" w:id="192"/>
    <w:p>
      <w:pPr>
        <w:spacing w:after="0"/>
        <w:ind w:left="0"/>
        <w:jc w:val="both"/>
      </w:pPr>
      <w:r>
        <w:rPr>
          <w:rFonts w:ascii="Times New Roman"/>
          <w:b w:val="false"/>
          <w:i w:val="false"/>
          <w:color w:val="000000"/>
          <w:sz w:val="28"/>
        </w:rPr>
        <w:t>
      Требования для объединений собственников квартир и управляющих компании в системе управления коммунальными отходами:</w:t>
      </w:r>
    </w:p>
    <w:bookmarkEnd w:id="192"/>
    <w:bookmarkStart w:name="z253" w:id="193"/>
    <w:p>
      <w:pPr>
        <w:spacing w:after="0"/>
        <w:ind w:left="0"/>
        <w:jc w:val="both"/>
      </w:pPr>
      <w:r>
        <w:rPr>
          <w:rFonts w:ascii="Times New Roman"/>
          <w:b w:val="false"/>
          <w:i w:val="false"/>
          <w:color w:val="000000"/>
          <w:sz w:val="28"/>
        </w:rPr>
        <w:t>
      1)Содержание контейнерных площадок, специальных площадок для складирования КГО, а также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др.), на территории которых находятся контейнерные площадки;</w:t>
      </w:r>
    </w:p>
    <w:bookmarkEnd w:id="193"/>
    <w:bookmarkStart w:name="z254" w:id="194"/>
    <w:p>
      <w:pPr>
        <w:spacing w:after="0"/>
        <w:ind w:left="0"/>
        <w:jc w:val="both"/>
      </w:pPr>
      <w:r>
        <w:rPr>
          <w:rFonts w:ascii="Times New Roman"/>
          <w:b w:val="false"/>
          <w:i w:val="false"/>
          <w:color w:val="000000"/>
          <w:sz w:val="28"/>
        </w:rPr>
        <w:t>
      2)Обеспечение в зимнее время года организации очистки от снега и наледи подходов и подъездов к контейнерам с целью создания условий для населения и работы специализированных транспортных средств.</w:t>
      </w:r>
    </w:p>
    <w:bookmarkEnd w:id="194"/>
    <w:bookmarkStart w:name="z255" w:id="195"/>
    <w:p>
      <w:pPr>
        <w:spacing w:after="0"/>
        <w:ind w:left="0"/>
        <w:jc w:val="both"/>
      </w:pPr>
      <w:r>
        <w:rPr>
          <w:rFonts w:ascii="Times New Roman"/>
          <w:b w:val="false"/>
          <w:i w:val="false"/>
          <w:color w:val="000000"/>
          <w:sz w:val="28"/>
        </w:rPr>
        <w:t>
      Требования к полигонам по захоронению отходов:</w:t>
      </w:r>
    </w:p>
    <w:bookmarkEnd w:id="195"/>
    <w:bookmarkStart w:name="z256" w:id="196"/>
    <w:p>
      <w:pPr>
        <w:spacing w:after="0"/>
        <w:ind w:left="0"/>
        <w:jc w:val="both"/>
      </w:pPr>
      <w:r>
        <w:rPr>
          <w:rFonts w:ascii="Times New Roman"/>
          <w:b w:val="false"/>
          <w:i w:val="false"/>
          <w:color w:val="000000"/>
          <w:sz w:val="28"/>
        </w:rPr>
        <w:t>
      1)Запрет на захоронение отходов пластика, макулатуры, картона и отходов бумаги, РСО, стеклянной тары, стеклобоя, ОЭЭО, литиевых и свинцово-кислотных батарей, строительных, медицинских, пищевых и жидких отходов, отходов, которые не удовлетворяют критериям приема;</w:t>
      </w:r>
    </w:p>
    <w:bookmarkEnd w:id="196"/>
    <w:bookmarkStart w:name="z257" w:id="197"/>
    <w:p>
      <w:pPr>
        <w:spacing w:after="0"/>
        <w:ind w:left="0"/>
        <w:jc w:val="both"/>
      </w:pPr>
      <w:r>
        <w:rPr>
          <w:rFonts w:ascii="Times New Roman"/>
          <w:b w:val="false"/>
          <w:i w:val="false"/>
          <w:color w:val="000000"/>
          <w:sz w:val="28"/>
        </w:rPr>
        <w:t>
      2)Запрет захоронения ТБО без их предварительной сортировки;</w:t>
      </w:r>
    </w:p>
    <w:bookmarkEnd w:id="197"/>
    <w:bookmarkStart w:name="z258" w:id="198"/>
    <w:p>
      <w:pPr>
        <w:spacing w:after="0"/>
        <w:ind w:left="0"/>
        <w:jc w:val="both"/>
      </w:pPr>
      <w:r>
        <w:rPr>
          <w:rFonts w:ascii="Times New Roman"/>
          <w:b w:val="false"/>
          <w:i w:val="false"/>
          <w:color w:val="000000"/>
          <w:sz w:val="28"/>
        </w:rPr>
        <w:t>
      3)Обеспечение уменьшения количества и опасных свойств отходов, предназначенных для захоронения на полигоне, до их поступления на полигон;</w:t>
      </w:r>
    </w:p>
    <w:bookmarkEnd w:id="198"/>
    <w:bookmarkStart w:name="z259" w:id="199"/>
    <w:p>
      <w:pPr>
        <w:spacing w:after="0"/>
        <w:ind w:left="0"/>
        <w:jc w:val="both"/>
      </w:pPr>
      <w:r>
        <w:rPr>
          <w:rFonts w:ascii="Times New Roman"/>
          <w:b w:val="false"/>
          <w:i w:val="false"/>
          <w:color w:val="000000"/>
          <w:sz w:val="28"/>
        </w:rPr>
        <w:t>
      4)Запрет складирования отходов вне специально установленных мест, предназначенных для их накопления или захоронения;</w:t>
      </w:r>
    </w:p>
    <w:bookmarkEnd w:id="199"/>
    <w:bookmarkStart w:name="z260" w:id="200"/>
    <w:p>
      <w:pPr>
        <w:spacing w:after="0"/>
        <w:ind w:left="0"/>
        <w:jc w:val="both"/>
      </w:pPr>
      <w:r>
        <w:rPr>
          <w:rFonts w:ascii="Times New Roman"/>
          <w:b w:val="false"/>
          <w:i w:val="false"/>
          <w:color w:val="000000"/>
          <w:sz w:val="28"/>
        </w:rPr>
        <w:t>
      5)Запрет смешивания отходов в целях выполнения критериев приема;</w:t>
      </w:r>
    </w:p>
    <w:bookmarkEnd w:id="200"/>
    <w:bookmarkStart w:name="z261" w:id="201"/>
    <w:p>
      <w:pPr>
        <w:spacing w:after="0"/>
        <w:ind w:left="0"/>
        <w:jc w:val="both"/>
      </w:pPr>
      <w:r>
        <w:rPr>
          <w:rFonts w:ascii="Times New Roman"/>
          <w:b w:val="false"/>
          <w:i w:val="false"/>
          <w:color w:val="000000"/>
          <w:sz w:val="28"/>
        </w:rPr>
        <w:t>
      6) 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201"/>
    <w:bookmarkStart w:name="z262" w:id="202"/>
    <w:p>
      <w:pPr>
        <w:spacing w:after="0"/>
        <w:ind w:left="0"/>
        <w:jc w:val="both"/>
      </w:pPr>
      <w:r>
        <w:rPr>
          <w:rFonts w:ascii="Times New Roman"/>
          <w:b w:val="false"/>
          <w:i w:val="false"/>
          <w:color w:val="000000"/>
          <w:sz w:val="28"/>
        </w:rPr>
        <w:t>
      7)Наличие на полигонах ТБО системы для сбора и отведения фильтрата и свалочного газа, системы мониторинга выбросов (свалочного газа);</w:t>
      </w:r>
    </w:p>
    <w:bookmarkEnd w:id="202"/>
    <w:bookmarkStart w:name="z263" w:id="203"/>
    <w:p>
      <w:pPr>
        <w:spacing w:after="0"/>
        <w:ind w:left="0"/>
        <w:jc w:val="both"/>
      </w:pPr>
      <w:r>
        <w:rPr>
          <w:rFonts w:ascii="Times New Roman"/>
          <w:b w:val="false"/>
          <w:i w:val="false"/>
          <w:color w:val="000000"/>
          <w:sz w:val="28"/>
        </w:rPr>
        <w:t>
      8)Наличие на полигоне системы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203"/>
    <w:bookmarkStart w:name="z264" w:id="204"/>
    <w:p>
      <w:pPr>
        <w:spacing w:after="0"/>
        <w:ind w:left="0"/>
        <w:jc w:val="both"/>
      </w:pPr>
      <w:r>
        <w:rPr>
          <w:rFonts w:ascii="Times New Roman"/>
          <w:b w:val="false"/>
          <w:i w:val="false"/>
          <w:color w:val="000000"/>
          <w:sz w:val="28"/>
        </w:rPr>
        <w:t>
      9)Запрет эксплуатации полигона ТБО, на котором не обеспечивается выполнение требований ЭК РК.</w:t>
      </w:r>
    </w:p>
    <w:bookmarkEnd w:id="204"/>
    <w:bookmarkStart w:name="z265" w:id="205"/>
    <w:p>
      <w:pPr>
        <w:spacing w:after="0"/>
        <w:ind w:left="0"/>
        <w:jc w:val="both"/>
      </w:pPr>
      <w:r>
        <w:rPr>
          <w:rFonts w:ascii="Times New Roman"/>
          <w:b w:val="false"/>
          <w:i w:val="false"/>
          <w:color w:val="000000"/>
          <w:sz w:val="28"/>
        </w:rPr>
        <w:t>
      3. ЦЕЛИ, ЗАДАЧИ И ЦЕЛЕВЫЕ ПОКАЗАТЕЛИ ПРОГРАММЫ УПРАВЛЕНИЯ ОТХОДАМИ</w:t>
      </w:r>
    </w:p>
    <w:bookmarkEnd w:id="205"/>
    <w:bookmarkStart w:name="z266" w:id="206"/>
    <w:p>
      <w:pPr>
        <w:spacing w:after="0"/>
        <w:ind w:left="0"/>
        <w:jc w:val="both"/>
      </w:pPr>
      <w:r>
        <w:rPr>
          <w:rFonts w:ascii="Times New Roman"/>
          <w:b w:val="false"/>
          <w:i w:val="false"/>
          <w:color w:val="000000"/>
          <w:sz w:val="28"/>
        </w:rPr>
        <w:t>
      3.1. Цель и задачи</w:t>
      </w:r>
    </w:p>
    <w:bookmarkEnd w:id="206"/>
    <w:bookmarkStart w:name="z267" w:id="207"/>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города Шу.</w:t>
      </w:r>
    </w:p>
    <w:bookmarkEnd w:id="207"/>
    <w:bookmarkStart w:name="z268" w:id="208"/>
    <w:p>
      <w:pPr>
        <w:spacing w:after="0"/>
        <w:ind w:left="0"/>
        <w:jc w:val="both"/>
      </w:pPr>
      <w:r>
        <w:rPr>
          <w:rFonts w:ascii="Times New Roman"/>
          <w:b w:val="false"/>
          <w:i w:val="false"/>
          <w:color w:val="000000"/>
          <w:sz w:val="28"/>
        </w:rPr>
        <w:t>
      Задачи Программы:</w:t>
      </w:r>
    </w:p>
    <w:bookmarkEnd w:id="208"/>
    <w:bookmarkStart w:name="z269" w:id="209"/>
    <w:p>
      <w:pPr>
        <w:spacing w:after="0"/>
        <w:ind w:left="0"/>
        <w:jc w:val="both"/>
      </w:pPr>
      <w:r>
        <w:rPr>
          <w:rFonts w:ascii="Times New Roman"/>
          <w:b w:val="false"/>
          <w:i w:val="false"/>
          <w:color w:val="000000"/>
          <w:sz w:val="28"/>
        </w:rPr>
        <w:t>
      1. 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bookmarkEnd w:id="209"/>
    <w:bookmarkStart w:name="z270" w:id="210"/>
    <w:p>
      <w:pPr>
        <w:spacing w:after="0"/>
        <w:ind w:left="0"/>
        <w:jc w:val="both"/>
      </w:pPr>
      <w:r>
        <w:rPr>
          <w:rFonts w:ascii="Times New Roman"/>
          <w:b w:val="false"/>
          <w:i w:val="false"/>
          <w:color w:val="000000"/>
          <w:sz w:val="28"/>
        </w:rPr>
        <w:t>
      2. Совершенствование системы раздельного сбора отходов;</w:t>
      </w:r>
    </w:p>
    <w:bookmarkEnd w:id="210"/>
    <w:bookmarkStart w:name="z271" w:id="211"/>
    <w:p>
      <w:pPr>
        <w:spacing w:after="0"/>
        <w:ind w:left="0"/>
        <w:jc w:val="both"/>
      </w:pPr>
      <w:r>
        <w:rPr>
          <w:rFonts w:ascii="Times New Roman"/>
          <w:b w:val="false"/>
          <w:i w:val="false"/>
          <w:color w:val="000000"/>
          <w:sz w:val="28"/>
        </w:rPr>
        <w:t>
      3. Развитие системы переработки и утилизации коммунальных отходов, включая специфические (пищевые, строительные и крупногабаритные отходы, ОЭЭО и пр.);</w:t>
      </w:r>
    </w:p>
    <w:bookmarkEnd w:id="211"/>
    <w:bookmarkStart w:name="z272" w:id="212"/>
    <w:p>
      <w:pPr>
        <w:spacing w:after="0"/>
        <w:ind w:left="0"/>
        <w:jc w:val="both"/>
      </w:pPr>
      <w:r>
        <w:rPr>
          <w:rFonts w:ascii="Times New Roman"/>
          <w:b w:val="false"/>
          <w:i w:val="false"/>
          <w:color w:val="000000"/>
          <w:sz w:val="28"/>
        </w:rPr>
        <w:t>
      4. Обеспечение безопасного захоронения коммунальных отходов;</w:t>
      </w:r>
    </w:p>
    <w:bookmarkEnd w:id="212"/>
    <w:bookmarkStart w:name="z273" w:id="213"/>
    <w:p>
      <w:pPr>
        <w:spacing w:after="0"/>
        <w:ind w:left="0"/>
        <w:jc w:val="both"/>
      </w:pPr>
      <w:r>
        <w:rPr>
          <w:rFonts w:ascii="Times New Roman"/>
          <w:b w:val="false"/>
          <w:i w:val="false"/>
          <w:color w:val="000000"/>
          <w:sz w:val="28"/>
        </w:rPr>
        <w:t>
      5.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bookmarkEnd w:id="213"/>
    <w:bookmarkStart w:name="z274" w:id="214"/>
    <w:p>
      <w:pPr>
        <w:spacing w:after="0"/>
        <w:ind w:left="0"/>
        <w:jc w:val="both"/>
      </w:pPr>
      <w:r>
        <w:rPr>
          <w:rFonts w:ascii="Times New Roman"/>
          <w:b w:val="false"/>
          <w:i w:val="false"/>
          <w:color w:val="000000"/>
          <w:sz w:val="28"/>
        </w:rPr>
        <w:t>
      3.2. Целевые показатели</w:t>
      </w:r>
    </w:p>
    <w:bookmarkEnd w:id="214"/>
    <w:bookmarkStart w:name="z275" w:id="215"/>
    <w:p>
      <w:pPr>
        <w:spacing w:after="0"/>
        <w:ind w:left="0"/>
        <w:jc w:val="both"/>
      </w:pPr>
      <w:r>
        <w:rPr>
          <w:rFonts w:ascii="Times New Roman"/>
          <w:b w:val="false"/>
          <w:i w:val="false"/>
          <w:color w:val="000000"/>
          <w:sz w:val="28"/>
        </w:rPr>
        <w:t>
      В рамках настоящей Программы установлены целевые показатели по совершенствованию системы управления коммунальными отходами г. Шу (таблица 9). В Приложении 1 представлена Методика определения показателей, установленных настоящей Программой, с целью обеспечения единого подхода к мониторингу показателей Программы.</w:t>
      </w:r>
    </w:p>
    <w:bookmarkEnd w:id="215"/>
    <w:bookmarkStart w:name="z276" w:id="216"/>
    <w:p>
      <w:pPr>
        <w:spacing w:after="0"/>
        <w:ind w:left="0"/>
        <w:jc w:val="both"/>
      </w:pPr>
      <w:r>
        <w:rPr>
          <w:rFonts w:ascii="Times New Roman"/>
          <w:b w:val="false"/>
          <w:i w:val="false"/>
          <w:color w:val="000000"/>
          <w:sz w:val="28"/>
        </w:rPr>
        <w:t>
      Таблица 9. Целевые показатели по совершенствованию системы охвата населения сбором и вывозом, переработкой и захоронения отходов г. Шу 2024-2028 гг.</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города Шу сбором и вывозом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7"/>
          <w:p>
            <w:pPr>
              <w:spacing w:after="20"/>
              <w:ind w:left="20"/>
              <w:jc w:val="both"/>
            </w:pPr>
            <w:r>
              <w:rPr>
                <w:rFonts w:ascii="Times New Roman"/>
                <w:b w:val="false"/>
                <w:i w:val="false"/>
                <w:color w:val="000000"/>
                <w:sz w:val="20"/>
              </w:rPr>
              <w:t>
Охват раздельным сбором: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8"/>
          <w:p>
            <w:pPr>
              <w:spacing w:after="20"/>
              <w:ind w:left="20"/>
              <w:jc w:val="both"/>
            </w:pPr>
            <w:r>
              <w:rPr>
                <w:rFonts w:ascii="Times New Roman"/>
                <w:b w:val="false"/>
                <w:i w:val="false"/>
                <w:color w:val="000000"/>
                <w:sz w:val="20"/>
              </w:rPr>
              <w:t>
60%</w:t>
            </w:r>
          </w:p>
          <w:bookmarkEnd w:id="218"/>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9"/>
          <w:p>
            <w:pPr>
              <w:spacing w:after="20"/>
              <w:ind w:left="20"/>
              <w:jc w:val="both"/>
            </w:pPr>
            <w:r>
              <w:rPr>
                <w:rFonts w:ascii="Times New Roman"/>
                <w:b w:val="false"/>
                <w:i w:val="false"/>
                <w:color w:val="000000"/>
                <w:sz w:val="20"/>
              </w:rPr>
              <w:t>
70%</w:t>
            </w:r>
          </w:p>
          <w:bookmarkEnd w:id="219"/>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0"/>
          <w:p>
            <w:pPr>
              <w:spacing w:after="20"/>
              <w:ind w:left="20"/>
              <w:jc w:val="both"/>
            </w:pPr>
            <w:r>
              <w:rPr>
                <w:rFonts w:ascii="Times New Roman"/>
                <w:b w:val="false"/>
                <w:i w:val="false"/>
                <w:color w:val="000000"/>
                <w:sz w:val="20"/>
              </w:rPr>
              <w:t>
80%</w:t>
            </w:r>
          </w:p>
          <w:bookmarkEnd w:id="220"/>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1"/>
          <w:p>
            <w:pPr>
              <w:spacing w:after="20"/>
              <w:ind w:left="20"/>
              <w:jc w:val="both"/>
            </w:pPr>
            <w:r>
              <w:rPr>
                <w:rFonts w:ascii="Times New Roman"/>
                <w:b w:val="false"/>
                <w:i w:val="false"/>
                <w:color w:val="000000"/>
                <w:sz w:val="20"/>
              </w:rPr>
              <w:t>
80%</w:t>
            </w:r>
          </w:p>
          <w:bookmarkEnd w:id="221"/>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состояние полигона ТБО в соответствии с экологическими требованиям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83" w:id="222"/>
    <w:p>
      <w:pPr>
        <w:spacing w:after="0"/>
        <w:ind w:left="0"/>
        <w:jc w:val="both"/>
      </w:pPr>
      <w:r>
        <w:rPr>
          <w:rFonts w:ascii="Times New Roman"/>
          <w:b w:val="false"/>
          <w:i w:val="false"/>
          <w:color w:val="000000"/>
          <w:sz w:val="28"/>
        </w:rPr>
        <w:t>
      4. ОСНОВНЫЕ НАПРАВЛЕНИЯ РЕАЛИЗАЦИИ ПРОГРАММЫ, ПУТИ ДОСТИЖЕНИЯ ПОСТАВЛЕННЫХ ЦЕЛЕЙ И СООТВЕТСТВУЮЩИЕ МЕРЫ</w:t>
      </w:r>
    </w:p>
    <w:bookmarkEnd w:id="222"/>
    <w:bookmarkStart w:name="z284" w:id="223"/>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города услугами по сбору и вывозу отходов;</w:t>
      </w:r>
    </w:p>
    <w:bookmarkEnd w:id="223"/>
    <w:bookmarkStart w:name="z285" w:id="224"/>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224"/>
    <w:bookmarkStart w:name="z286" w:id="225"/>
    <w:p>
      <w:pPr>
        <w:spacing w:after="0"/>
        <w:ind w:left="0"/>
        <w:jc w:val="both"/>
      </w:pPr>
      <w:r>
        <w:rPr>
          <w:rFonts w:ascii="Times New Roman"/>
          <w:b w:val="false"/>
          <w:i w:val="false"/>
          <w:color w:val="000000"/>
          <w:sz w:val="28"/>
        </w:rPr>
        <w:t>
      охват населения г. Шу услугами по сбору и вывозу отходов;</w:t>
      </w:r>
    </w:p>
    <w:bookmarkEnd w:id="225"/>
    <w:bookmarkStart w:name="z287" w:id="226"/>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26"/>
    <w:bookmarkStart w:name="z288" w:id="227"/>
    <w:p>
      <w:pPr>
        <w:spacing w:after="0"/>
        <w:ind w:left="0"/>
        <w:jc w:val="both"/>
      </w:pPr>
      <w:r>
        <w:rPr>
          <w:rFonts w:ascii="Times New Roman"/>
          <w:b w:val="false"/>
          <w:i w:val="false"/>
          <w:color w:val="000000"/>
          <w:sz w:val="28"/>
        </w:rPr>
        <w:t>
      утверждение экономически обоснованных тарифов;</w:t>
      </w:r>
    </w:p>
    <w:bookmarkEnd w:id="227"/>
    <w:bookmarkStart w:name="z289" w:id="228"/>
    <w:p>
      <w:pPr>
        <w:spacing w:after="0"/>
        <w:ind w:left="0"/>
        <w:jc w:val="both"/>
      </w:pPr>
      <w:r>
        <w:rPr>
          <w:rFonts w:ascii="Times New Roman"/>
          <w:b w:val="false"/>
          <w:i w:val="false"/>
          <w:color w:val="000000"/>
          <w:sz w:val="28"/>
        </w:rPr>
        <w:t>
      повышение собираемости тарифа;</w:t>
      </w:r>
    </w:p>
    <w:bookmarkEnd w:id="228"/>
    <w:bookmarkStart w:name="z290" w:id="229"/>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для сбора отходов. Замена и установка новых контейнеров в зависимости от объемов и специфики собираемых отходов. Обновление парка мусоровозов и другой необходимой техники.</w:t>
      </w:r>
    </w:p>
    <w:bookmarkEnd w:id="229"/>
    <w:bookmarkStart w:name="z291" w:id="230"/>
    <w:p>
      <w:pPr>
        <w:spacing w:after="0"/>
        <w:ind w:left="0"/>
        <w:jc w:val="both"/>
      </w:pPr>
      <w:r>
        <w:rPr>
          <w:rFonts w:ascii="Times New Roman"/>
          <w:b w:val="false"/>
          <w:i w:val="false"/>
          <w:color w:val="000000"/>
          <w:sz w:val="28"/>
        </w:rPr>
        <w:t>
      Охват населения услугами по сбору и вывозу отходов</w:t>
      </w:r>
    </w:p>
    <w:bookmarkEnd w:id="230"/>
    <w:bookmarkStart w:name="z292" w:id="231"/>
    <w:p>
      <w:pPr>
        <w:spacing w:after="0"/>
        <w:ind w:left="0"/>
        <w:jc w:val="both"/>
      </w:pPr>
      <w:r>
        <w:rPr>
          <w:rFonts w:ascii="Times New Roman"/>
          <w:b w:val="false"/>
          <w:i w:val="false"/>
          <w:color w:val="000000"/>
          <w:sz w:val="28"/>
        </w:rPr>
        <w:t>
      Охват населения г. Шу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bookmarkEnd w:id="231"/>
    <w:bookmarkStart w:name="z293" w:id="232"/>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32"/>
    <w:bookmarkStart w:name="z294" w:id="233"/>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w:t>
      </w:r>
    </w:p>
    <w:bookmarkEnd w:id="233"/>
    <w:bookmarkStart w:name="z295" w:id="234"/>
    <w:p>
      <w:pPr>
        <w:spacing w:after="0"/>
        <w:ind w:left="0"/>
        <w:jc w:val="both"/>
      </w:pPr>
      <w:r>
        <w:rPr>
          <w:rFonts w:ascii="Times New Roman"/>
          <w:b w:val="false"/>
          <w:i w:val="false"/>
          <w:color w:val="000000"/>
          <w:sz w:val="28"/>
        </w:rPr>
        <w:t xml:space="preserve">
      При проведении конкурса (тендера) по определению участников рынка, МИО будут устанавливать требования для МВО в соответствии с ЭК РК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 </w:t>
      </w:r>
    </w:p>
    <w:bookmarkEnd w:id="234"/>
    <w:bookmarkStart w:name="z296" w:id="235"/>
    <w:p>
      <w:pPr>
        <w:spacing w:after="0"/>
        <w:ind w:left="0"/>
        <w:jc w:val="both"/>
      </w:pPr>
      <w:r>
        <w:rPr>
          <w:rFonts w:ascii="Times New Roman"/>
          <w:b w:val="false"/>
          <w:i w:val="false"/>
          <w:color w:val="000000"/>
          <w:sz w:val="28"/>
        </w:rPr>
        <w:t xml:space="preserve">
      Одно из основных требований при выборе МВО - присутствие компании по сбору и вывозу ТБО в реестре МЭГиПР РК,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 согласно Закону РК "О разрешениях и уведомлениях". МВО, которые не соответствуют уведомительному порядку, не могут участвовать в конкурсе и оказывать услуги по сбору и вывозу ТБО, так как осуществление деятельности по сбору, сортировке и транспортировке неопасных отходов без уведомления МЭГиПР РК запрещается. </w:t>
      </w:r>
    </w:p>
    <w:bookmarkEnd w:id="235"/>
    <w:bookmarkStart w:name="z297" w:id="236"/>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bookmarkEnd w:id="236"/>
    <w:bookmarkStart w:name="z298" w:id="237"/>
    <w:p>
      <w:pPr>
        <w:spacing w:after="0"/>
        <w:ind w:left="0"/>
        <w:jc w:val="both"/>
      </w:pPr>
      <w:r>
        <w:rPr>
          <w:rFonts w:ascii="Times New Roman"/>
          <w:b w:val="false"/>
          <w:i w:val="false"/>
          <w:color w:val="000000"/>
          <w:sz w:val="28"/>
        </w:rPr>
        <w:t>
      Утверждение экономически обоснованных тарифов</w:t>
      </w:r>
    </w:p>
    <w:bookmarkEnd w:id="237"/>
    <w:bookmarkStart w:name="z299" w:id="238"/>
    <w:p>
      <w:pPr>
        <w:spacing w:after="0"/>
        <w:ind w:left="0"/>
        <w:jc w:val="both"/>
      </w:pPr>
      <w:r>
        <w:rPr>
          <w:rFonts w:ascii="Times New Roman"/>
          <w:b w:val="false"/>
          <w:i w:val="false"/>
          <w:color w:val="000000"/>
          <w:sz w:val="28"/>
        </w:rPr>
        <w:t xml:space="preserve">
      Устанавливаемые тарифы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 </w:t>
      </w:r>
    </w:p>
    <w:bookmarkEnd w:id="238"/>
    <w:bookmarkStart w:name="z300" w:id="239"/>
    <w:p>
      <w:pPr>
        <w:spacing w:after="0"/>
        <w:ind w:left="0"/>
        <w:jc w:val="both"/>
      </w:pPr>
      <w:r>
        <w:rPr>
          <w:rFonts w:ascii="Times New Roman"/>
          <w:b w:val="false"/>
          <w:i w:val="false"/>
          <w:color w:val="000000"/>
          <w:sz w:val="28"/>
        </w:rPr>
        <w:t>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благоприятно отразится на экологической ситуации города и здоровье населения.</w:t>
      </w:r>
    </w:p>
    <w:bookmarkEnd w:id="239"/>
    <w:bookmarkStart w:name="z301" w:id="240"/>
    <w:p>
      <w:pPr>
        <w:spacing w:after="0"/>
        <w:ind w:left="0"/>
        <w:jc w:val="both"/>
      </w:pPr>
      <w:r>
        <w:rPr>
          <w:rFonts w:ascii="Times New Roman"/>
          <w:b w:val="false"/>
          <w:i w:val="false"/>
          <w:color w:val="000000"/>
          <w:sz w:val="28"/>
        </w:rPr>
        <w:t>
      Повышение собираемости тарифа на сбор, вывоз, переработку и захоронение ТБО и своевременной оплаты населением</w:t>
      </w:r>
    </w:p>
    <w:bookmarkEnd w:id="240"/>
    <w:bookmarkStart w:name="z302" w:id="241"/>
    <w:p>
      <w:pPr>
        <w:spacing w:after="0"/>
        <w:ind w:left="0"/>
        <w:jc w:val="both"/>
      </w:pPr>
      <w:r>
        <w:rPr>
          <w:rFonts w:ascii="Times New Roman"/>
          <w:b w:val="false"/>
          <w:i w:val="false"/>
          <w:color w:val="000000"/>
          <w:sz w:val="28"/>
        </w:rPr>
        <w:t>
      Необходимо усиление взаимодействия МИО со специализированными организациями в отношении доступа к сведениям о регистрации населения.</w:t>
      </w:r>
    </w:p>
    <w:bookmarkEnd w:id="241"/>
    <w:bookmarkStart w:name="z303" w:id="242"/>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передаются в режиме реального времени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которой обеспечен всем государственным и местным исполнительным органам (акиматы) РК.</w:t>
      </w:r>
    </w:p>
    <w:bookmarkEnd w:id="242"/>
    <w:bookmarkStart w:name="z304" w:id="243"/>
    <w:p>
      <w:pPr>
        <w:spacing w:after="0"/>
        <w:ind w:left="0"/>
        <w:jc w:val="both"/>
      </w:pPr>
      <w:r>
        <w:rPr>
          <w:rFonts w:ascii="Times New Roman"/>
          <w:b w:val="false"/>
          <w:i w:val="false"/>
          <w:color w:val="000000"/>
          <w:sz w:val="28"/>
        </w:rPr>
        <w:t xml:space="preserve">
      В рамках данной интеграции МИО будут предоставлять МВО сведения о количестве зарегистрированных граждан по адресу в обезличенном виде (без передачи персональных данных), что позволит корректно начислять платежи за сбор, вывоз, переработку и захоронение ТБО. </w:t>
      </w:r>
    </w:p>
    <w:bookmarkEnd w:id="243"/>
    <w:bookmarkStart w:name="z305" w:id="244"/>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bookmarkEnd w:id="244"/>
    <w:bookmarkStart w:name="z306" w:id="245"/>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bookmarkEnd w:id="245"/>
    <w:bookmarkStart w:name="z307" w:id="246"/>
    <w:p>
      <w:pPr>
        <w:spacing w:after="0"/>
        <w:ind w:left="0"/>
        <w:jc w:val="both"/>
      </w:pPr>
      <w:r>
        <w:rPr>
          <w:rFonts w:ascii="Times New Roman"/>
          <w:b w:val="false"/>
          <w:i w:val="false"/>
          <w:color w:val="000000"/>
          <w:sz w:val="28"/>
        </w:rPr>
        <w:t>
      В районах многоэтажной застройки:</w:t>
      </w:r>
    </w:p>
    <w:bookmarkEnd w:id="246"/>
    <w:bookmarkStart w:name="z308" w:id="247"/>
    <w:p>
      <w:pPr>
        <w:spacing w:after="0"/>
        <w:ind w:left="0"/>
        <w:jc w:val="both"/>
      </w:pPr>
      <w:r>
        <w:rPr>
          <w:rFonts w:ascii="Times New Roman"/>
          <w:b w:val="false"/>
          <w:i w:val="false"/>
          <w:color w:val="000000"/>
          <w:sz w:val="28"/>
        </w:rPr>
        <w:t>
      оборудовать контейнерные площадки в жилых зонах;</w:t>
      </w:r>
    </w:p>
    <w:bookmarkEnd w:id="247"/>
    <w:bookmarkStart w:name="z309" w:id="248"/>
    <w:p>
      <w:pPr>
        <w:spacing w:after="0"/>
        <w:ind w:left="0"/>
        <w:jc w:val="both"/>
      </w:pPr>
      <w:r>
        <w:rPr>
          <w:rFonts w:ascii="Times New Roman"/>
          <w:b w:val="false"/>
          <w:i w:val="false"/>
          <w:color w:val="000000"/>
          <w:sz w:val="28"/>
        </w:rPr>
        <w:t>
      установить стандартные контейнеры;</w:t>
      </w:r>
    </w:p>
    <w:bookmarkEnd w:id="248"/>
    <w:bookmarkStart w:name="z310" w:id="249"/>
    <w:p>
      <w:pPr>
        <w:spacing w:after="0"/>
        <w:ind w:left="0"/>
        <w:jc w:val="both"/>
      </w:pPr>
      <w:r>
        <w:rPr>
          <w:rFonts w:ascii="Times New Roman"/>
          <w:b w:val="false"/>
          <w:i w:val="false"/>
          <w:color w:val="000000"/>
          <w:sz w:val="28"/>
        </w:rPr>
        <w:t>
      для вывоза отходов использовать мусоровозы с системой прессования для увеличения плотности собираемых отходов.</w:t>
      </w:r>
    </w:p>
    <w:bookmarkEnd w:id="249"/>
    <w:bookmarkStart w:name="z311" w:id="250"/>
    <w:p>
      <w:pPr>
        <w:spacing w:after="0"/>
        <w:ind w:left="0"/>
        <w:jc w:val="both"/>
      </w:pPr>
      <w:r>
        <w:rPr>
          <w:rFonts w:ascii="Times New Roman"/>
          <w:b w:val="false"/>
          <w:i w:val="false"/>
          <w:color w:val="000000"/>
          <w:sz w:val="28"/>
        </w:rPr>
        <w:t>
      В районах индивидуальной застройки:</w:t>
      </w:r>
    </w:p>
    <w:bookmarkEnd w:id="250"/>
    <w:bookmarkStart w:name="z312" w:id="251"/>
    <w:p>
      <w:pPr>
        <w:spacing w:after="0"/>
        <w:ind w:left="0"/>
        <w:jc w:val="both"/>
      </w:pPr>
      <w:r>
        <w:rPr>
          <w:rFonts w:ascii="Times New Roman"/>
          <w:b w:val="false"/>
          <w:i w:val="false"/>
          <w:color w:val="000000"/>
          <w:sz w:val="28"/>
        </w:rPr>
        <w:t>
      установить индивидуальные контейнеры;</w:t>
      </w:r>
    </w:p>
    <w:bookmarkEnd w:id="251"/>
    <w:bookmarkStart w:name="z313" w:id="252"/>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bookmarkEnd w:id="252"/>
    <w:bookmarkStart w:name="z314" w:id="253"/>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253"/>
    <w:bookmarkStart w:name="z315" w:id="254"/>
    <w:p>
      <w:pPr>
        <w:spacing w:after="0"/>
        <w:ind w:left="0"/>
        <w:jc w:val="both"/>
      </w:pPr>
      <w:r>
        <w:rPr>
          <w:rFonts w:ascii="Times New Roman"/>
          <w:b w:val="false"/>
          <w:i w:val="false"/>
          <w:color w:val="000000"/>
          <w:sz w:val="28"/>
        </w:rPr>
        <w:t>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254"/>
    <w:bookmarkStart w:name="z316" w:id="255"/>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255"/>
    <w:bookmarkStart w:name="z317" w:id="256"/>
    <w:p>
      <w:pPr>
        <w:spacing w:after="0"/>
        <w:ind w:left="0"/>
        <w:jc w:val="both"/>
      </w:pPr>
      <w:r>
        <w:rPr>
          <w:rFonts w:ascii="Times New Roman"/>
          <w:b w:val="false"/>
          <w:i w:val="false"/>
          <w:color w:val="000000"/>
          <w:sz w:val="28"/>
        </w:rPr>
        <w:t>
      Вывоз коммунальных отходов будет осуществляться по графику.</w:t>
      </w:r>
    </w:p>
    <w:bookmarkEnd w:id="256"/>
    <w:bookmarkStart w:name="z318" w:id="257"/>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57"/>
    <w:bookmarkStart w:name="z319" w:id="258"/>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258"/>
    <w:bookmarkStart w:name="z320" w:id="259"/>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bookmarkEnd w:id="259"/>
    <w:bookmarkStart w:name="z321" w:id="260"/>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 не более суток.</w:t>
      </w:r>
    </w:p>
    <w:bookmarkEnd w:id="260"/>
    <w:bookmarkStart w:name="z322" w:id="261"/>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w:t>
      </w:r>
    </w:p>
    <w:bookmarkEnd w:id="261"/>
    <w:bookmarkStart w:name="z323" w:id="262"/>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262"/>
    <w:bookmarkStart w:name="z324" w:id="263"/>
    <w:p>
      <w:pPr>
        <w:spacing w:after="0"/>
        <w:ind w:left="0"/>
        <w:jc w:val="both"/>
      </w:pPr>
      <w:r>
        <w:rPr>
          <w:rFonts w:ascii="Times New Roman"/>
          <w:b w:val="false"/>
          <w:i w:val="false"/>
          <w:color w:val="000000"/>
          <w:sz w:val="28"/>
        </w:rPr>
        <w:t xml:space="preserve">
      Необходимо, доукомплектовать парк контейнеров, сделать ремонт контейнерных площадок и приведение их в соответствие санитарным нормам и требованиям законодательства. </w:t>
      </w:r>
    </w:p>
    <w:bookmarkEnd w:id="263"/>
    <w:bookmarkStart w:name="z325" w:id="264"/>
    <w:p>
      <w:pPr>
        <w:spacing w:after="0"/>
        <w:ind w:left="0"/>
        <w:jc w:val="both"/>
      </w:pPr>
      <w:r>
        <w:rPr>
          <w:rFonts w:ascii="Times New Roman"/>
          <w:b w:val="false"/>
          <w:i w:val="false"/>
          <w:color w:val="000000"/>
          <w:sz w:val="28"/>
        </w:rPr>
        <w:t xml:space="preserve">
      Необходимо также доукомплектовать/обновить парк мусоровозов, используемых МВО. </w:t>
      </w:r>
    </w:p>
    <w:bookmarkEnd w:id="264"/>
    <w:bookmarkStart w:name="z326" w:id="265"/>
    <w:p>
      <w:pPr>
        <w:spacing w:after="0"/>
        <w:ind w:left="0"/>
        <w:jc w:val="both"/>
      </w:pPr>
      <w:r>
        <w:rPr>
          <w:rFonts w:ascii="Times New Roman"/>
          <w:b w:val="false"/>
          <w:i w:val="false"/>
          <w:color w:val="000000"/>
          <w:sz w:val="28"/>
        </w:rPr>
        <w:t>
      Обновление парка мусоровозов будет осуществляться за счет средств МВО и частных инвестиций.</w:t>
      </w:r>
    </w:p>
    <w:bookmarkEnd w:id="265"/>
    <w:bookmarkStart w:name="z327" w:id="266"/>
    <w:p>
      <w:pPr>
        <w:spacing w:after="0"/>
        <w:ind w:left="0"/>
        <w:jc w:val="both"/>
      </w:pPr>
      <w:r>
        <w:rPr>
          <w:rFonts w:ascii="Times New Roman"/>
          <w:b w:val="false"/>
          <w:i w:val="false"/>
          <w:color w:val="000000"/>
          <w:sz w:val="28"/>
        </w:rPr>
        <w:t>
      4.2. Меры по совершенствованию системы раздельного сбора отходов</w:t>
      </w:r>
    </w:p>
    <w:bookmarkEnd w:id="266"/>
    <w:bookmarkStart w:name="z328" w:id="267"/>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267"/>
    <w:bookmarkStart w:name="z329" w:id="268"/>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268"/>
    <w:bookmarkStart w:name="z330" w:id="269"/>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69"/>
    <w:bookmarkStart w:name="z331" w:id="270"/>
    <w:p>
      <w:pPr>
        <w:spacing w:after="0"/>
        <w:ind w:left="0"/>
        <w:jc w:val="both"/>
      </w:pPr>
      <w:r>
        <w:rPr>
          <w:rFonts w:ascii="Times New Roman"/>
          <w:b w:val="false"/>
          <w:i w:val="false"/>
          <w:color w:val="000000"/>
          <w:sz w:val="28"/>
        </w:rPr>
        <w:t xml:space="preserve">
      -организация специальных мест и определения специализированной компании для транспортировки КГО и строительных отходов, образующихся у населения. </w:t>
      </w:r>
    </w:p>
    <w:bookmarkEnd w:id="270"/>
    <w:bookmarkStart w:name="z332" w:id="271"/>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271"/>
    <w:bookmarkStart w:name="z333" w:id="272"/>
    <w:p>
      <w:pPr>
        <w:spacing w:after="0"/>
        <w:ind w:left="0"/>
        <w:jc w:val="both"/>
      </w:pPr>
      <w:r>
        <w:rPr>
          <w:rFonts w:ascii="Times New Roman"/>
          <w:b w:val="false"/>
          <w:i w:val="false"/>
          <w:color w:val="000000"/>
          <w:sz w:val="28"/>
        </w:rPr>
        <w:t xml:space="preserve">
      Согласно Требованиям к раздельному сбору отходов (приказ и.о. МЭГПР РК от 2 декабря 2021 года № 482, пункт 8) МИО обеспечивают: </w:t>
      </w:r>
    </w:p>
    <w:bookmarkEnd w:id="272"/>
    <w:bookmarkStart w:name="z334" w:id="273"/>
    <w:p>
      <w:pPr>
        <w:spacing w:after="0"/>
        <w:ind w:left="0"/>
        <w:jc w:val="both"/>
      </w:pPr>
      <w:r>
        <w:rPr>
          <w:rFonts w:ascii="Times New Roman"/>
          <w:b w:val="false"/>
          <w:i w:val="false"/>
          <w:color w:val="000000"/>
          <w:sz w:val="28"/>
        </w:rPr>
        <w:t>
      -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73"/>
    <w:bookmarkStart w:name="z335" w:id="274"/>
    <w:p>
      <w:pPr>
        <w:spacing w:after="0"/>
        <w:ind w:left="0"/>
        <w:jc w:val="both"/>
      </w:pPr>
      <w:r>
        <w:rPr>
          <w:rFonts w:ascii="Times New Roman"/>
          <w:b w:val="false"/>
          <w:i w:val="false"/>
          <w:color w:val="000000"/>
          <w:sz w:val="28"/>
        </w:rPr>
        <w:t>
      На КП,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bookmarkEnd w:id="274"/>
    <w:bookmarkStart w:name="z336" w:id="275"/>
    <w:p>
      <w:pPr>
        <w:spacing w:after="0"/>
        <w:ind w:left="0"/>
        <w:jc w:val="both"/>
      </w:pPr>
      <w:r>
        <w:rPr>
          <w:rFonts w:ascii="Times New Roman"/>
          <w:b w:val="false"/>
          <w:i w:val="false"/>
          <w:color w:val="000000"/>
          <w:sz w:val="28"/>
        </w:rPr>
        <w:t>
      При проведении анализа выявлено, что не на всех КП установлены контейнеры для сухой фракции.</w:t>
      </w:r>
    </w:p>
    <w:bookmarkEnd w:id="275"/>
    <w:bookmarkStart w:name="z337" w:id="276"/>
    <w:p>
      <w:pPr>
        <w:spacing w:after="0"/>
        <w:ind w:left="0"/>
        <w:jc w:val="both"/>
      </w:pPr>
      <w:r>
        <w:rPr>
          <w:rFonts w:ascii="Times New Roman"/>
          <w:b w:val="false"/>
          <w:i w:val="false"/>
          <w:color w:val="000000"/>
          <w:sz w:val="28"/>
        </w:rPr>
        <w:t xml:space="preserve">
      Для внедрения раздельного сбора пластика, бумаги и стекла на всех КП будут установлены контейнеры для сухой фракции. </w:t>
      </w:r>
    </w:p>
    <w:bookmarkEnd w:id="276"/>
    <w:bookmarkStart w:name="z338" w:id="277"/>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277"/>
    <w:bookmarkStart w:name="z339" w:id="278"/>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278"/>
    <w:bookmarkStart w:name="z340" w:id="279"/>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79"/>
    <w:bookmarkStart w:name="z341" w:id="280"/>
    <w:p>
      <w:pPr>
        <w:spacing w:after="0"/>
        <w:ind w:left="0"/>
        <w:jc w:val="both"/>
      </w:pPr>
      <w:r>
        <w:rPr>
          <w:rFonts w:ascii="Times New Roman"/>
          <w:b w:val="false"/>
          <w:i w:val="false"/>
          <w:color w:val="000000"/>
          <w:sz w:val="28"/>
        </w:rPr>
        <w:t>
      -организации, обслуживающей контейнер.</w:t>
      </w:r>
    </w:p>
    <w:bookmarkEnd w:id="280"/>
    <w:bookmarkStart w:name="z342" w:id="281"/>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81"/>
    <w:bookmarkStart w:name="z343" w:id="282"/>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w:t>
      </w:r>
    </w:p>
    <w:bookmarkEnd w:id="282"/>
    <w:bookmarkStart w:name="z344" w:id="283"/>
    <w:p>
      <w:pPr>
        <w:spacing w:after="0"/>
        <w:ind w:left="0"/>
        <w:jc w:val="both"/>
      </w:pPr>
      <w:r>
        <w:rPr>
          <w:rFonts w:ascii="Times New Roman"/>
          <w:b w:val="false"/>
          <w:i w:val="false"/>
          <w:color w:val="000000"/>
          <w:sz w:val="28"/>
        </w:rPr>
        <w:t>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w:t>
      </w:r>
    </w:p>
    <w:bookmarkEnd w:id="283"/>
    <w:bookmarkStart w:name="z345" w:id="284"/>
    <w:p>
      <w:pPr>
        <w:spacing w:after="0"/>
        <w:ind w:left="0"/>
        <w:jc w:val="both"/>
      </w:pPr>
      <w:r>
        <w:rPr>
          <w:rFonts w:ascii="Times New Roman"/>
          <w:b w:val="false"/>
          <w:i w:val="false"/>
          <w:color w:val="000000"/>
          <w:sz w:val="28"/>
        </w:rPr>
        <w:t>
      Требования по раздельному вывозу вторичного сырья будут включены в договора с МВО.</w:t>
      </w:r>
    </w:p>
    <w:bookmarkEnd w:id="284"/>
    <w:bookmarkStart w:name="z346" w:id="285"/>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85"/>
    <w:bookmarkStart w:name="z347" w:id="286"/>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аккумуляторов у населения.</w:t>
      </w:r>
    </w:p>
    <w:bookmarkEnd w:id="286"/>
    <w:bookmarkStart w:name="z348" w:id="287"/>
    <w:p>
      <w:pPr>
        <w:spacing w:after="0"/>
        <w:ind w:left="0"/>
        <w:jc w:val="both"/>
      </w:pPr>
      <w:r>
        <w:rPr>
          <w:rFonts w:ascii="Times New Roman"/>
          <w:b w:val="false"/>
          <w:i w:val="false"/>
          <w:color w:val="000000"/>
          <w:sz w:val="28"/>
        </w:rPr>
        <w:t>
      На сегодняшний день в г. Шу не налажена система сбора отходов опасных составляющих коммунальных отходов (ОЭЭО, химических источников питания, аккумуляторов) у населения, кроме частичного сбора РСО.</w:t>
      </w:r>
    </w:p>
    <w:bookmarkEnd w:id="287"/>
    <w:bookmarkStart w:name="z349" w:id="288"/>
    <w:p>
      <w:pPr>
        <w:spacing w:after="0"/>
        <w:ind w:left="0"/>
        <w:jc w:val="both"/>
      </w:pPr>
      <w:r>
        <w:rPr>
          <w:rFonts w:ascii="Times New Roman"/>
          <w:b w:val="false"/>
          <w:i w:val="false"/>
          <w:color w:val="000000"/>
          <w:sz w:val="28"/>
        </w:rPr>
        <w:t>
      Данные виды отходов в общем потоке ТБО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bookmarkEnd w:id="288"/>
    <w:bookmarkStart w:name="z350" w:id="289"/>
    <w:p>
      <w:pPr>
        <w:spacing w:after="0"/>
        <w:ind w:left="0"/>
        <w:jc w:val="both"/>
      </w:pPr>
      <w:r>
        <w:rPr>
          <w:rFonts w:ascii="Times New Roman"/>
          <w:b w:val="false"/>
          <w:i w:val="false"/>
          <w:color w:val="000000"/>
          <w:sz w:val="28"/>
        </w:rPr>
        <w:t xml:space="preserve">
      Согласно пункт 6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 </w:t>
      </w:r>
    </w:p>
    <w:bookmarkEnd w:id="289"/>
    <w:bookmarkStart w:name="z351" w:id="290"/>
    <w:p>
      <w:pPr>
        <w:spacing w:after="0"/>
        <w:ind w:left="0"/>
        <w:jc w:val="both"/>
      </w:pPr>
      <w:r>
        <w:rPr>
          <w:rFonts w:ascii="Times New Roman"/>
          <w:b w:val="false"/>
          <w:i w:val="false"/>
          <w:color w:val="000000"/>
          <w:sz w:val="28"/>
        </w:rPr>
        <w:t xml:space="preserve">
      Для выполнения требований экологического законодательства МИО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 оказания услуг раздельного сбора, транспортировки и восстановления опасных составляющих коммунальных отходов. </w:t>
      </w:r>
    </w:p>
    <w:bookmarkEnd w:id="290"/>
    <w:bookmarkStart w:name="z352" w:id="291"/>
    <w:p>
      <w:pPr>
        <w:spacing w:after="0"/>
        <w:ind w:left="0"/>
        <w:jc w:val="both"/>
      </w:pPr>
      <w:r>
        <w:rPr>
          <w:rFonts w:ascii="Times New Roman"/>
          <w:b w:val="false"/>
          <w:i w:val="false"/>
          <w:color w:val="000000"/>
          <w:sz w:val="28"/>
        </w:rPr>
        <w:t>
      Ртутьсодержащие отходы</w:t>
      </w:r>
    </w:p>
    <w:bookmarkEnd w:id="291"/>
    <w:bookmarkStart w:name="z353" w:id="292"/>
    <w:p>
      <w:pPr>
        <w:spacing w:after="0"/>
        <w:ind w:left="0"/>
        <w:jc w:val="both"/>
      </w:pPr>
      <w:r>
        <w:rPr>
          <w:rFonts w:ascii="Times New Roman"/>
          <w:b w:val="false"/>
          <w:i w:val="false"/>
          <w:color w:val="000000"/>
          <w:sz w:val="28"/>
        </w:rPr>
        <w:t>
      Для организации системы сбора РСО у населения согласно требованиям СТ РК 1513 Ресурсосбережение. Обращение с отходами на всех этапах технологического цикла. Классификация и методы переработки РСО. Основные положения МИО осуществляют:</w:t>
      </w:r>
    </w:p>
    <w:bookmarkEnd w:id="292"/>
    <w:bookmarkStart w:name="z354" w:id="293"/>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293"/>
    <w:bookmarkStart w:name="z355" w:id="294"/>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94"/>
    <w:bookmarkStart w:name="z356" w:id="295"/>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95"/>
    <w:bookmarkStart w:name="z357" w:id="296"/>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 </w:t>
      </w:r>
    </w:p>
    <w:bookmarkEnd w:id="296"/>
    <w:bookmarkStart w:name="z358" w:id="297"/>
    <w:p>
      <w:pPr>
        <w:spacing w:after="0"/>
        <w:ind w:left="0"/>
        <w:jc w:val="both"/>
      </w:pPr>
      <w:r>
        <w:rPr>
          <w:rFonts w:ascii="Times New Roman"/>
          <w:b w:val="false"/>
          <w:i w:val="false"/>
          <w:color w:val="000000"/>
          <w:sz w:val="28"/>
        </w:rPr>
        <w:t>
      Электронное и электрическое оборудование</w:t>
      </w:r>
    </w:p>
    <w:bookmarkEnd w:id="297"/>
    <w:bookmarkStart w:name="z359" w:id="298"/>
    <w:p>
      <w:pPr>
        <w:spacing w:after="0"/>
        <w:ind w:left="0"/>
        <w:jc w:val="both"/>
      </w:pPr>
      <w:r>
        <w:rPr>
          <w:rFonts w:ascii="Times New Roman"/>
          <w:b w:val="false"/>
          <w:i w:val="false"/>
          <w:color w:val="000000"/>
          <w:sz w:val="28"/>
        </w:rPr>
        <w:t>
      Согласно СТ РК 3753-2021 "Ресурсосбережение. Обращение на всех этапах жизненного цикла с отходами электротехнического и электронного оборудования, за исключением ртутьсодержащих устройств и приборов. Требования безопасности" МИО должны способствовать созданию инфраструктуры, которая позволяет собственникам отходов передавать ОЭЭО производителям ЭЭО или субъектам предпринимательства в сфере управления ОЭЭО, принимая во внимание плотность населения, в том числе посредством выделения земельных участков под размещение объектов по сбору, накоплению и переработке ОЭЭО, включая контейнерные площадки и стационарные пункты приема ОЭЭО.</w:t>
      </w:r>
    </w:p>
    <w:bookmarkEnd w:id="298"/>
    <w:bookmarkStart w:name="z360" w:id="299"/>
    <w:p>
      <w:pPr>
        <w:spacing w:after="0"/>
        <w:ind w:left="0"/>
        <w:jc w:val="both"/>
      </w:pPr>
      <w:r>
        <w:rPr>
          <w:rFonts w:ascii="Times New Roman"/>
          <w:b w:val="false"/>
          <w:i w:val="false"/>
          <w:color w:val="000000"/>
          <w:sz w:val="28"/>
        </w:rPr>
        <w:t>
      МИО должны обеспечить организацию системы ремонта, восстановления ЭЭО, а также раздельного сбора и переработки ОЭЭО от собственников отходов, в том числе посредством создания передвижных пунктов приема ОЭЭО.</w:t>
      </w:r>
    </w:p>
    <w:bookmarkEnd w:id="299"/>
    <w:bookmarkStart w:name="z361" w:id="300"/>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300"/>
    <w:bookmarkStart w:name="z362" w:id="301"/>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301"/>
    <w:bookmarkStart w:name="z363" w:id="302"/>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ртутьсодержащие лампы, электронное и электрическое оборудование;</w:t>
      </w:r>
    </w:p>
    <w:bookmarkEnd w:id="302"/>
    <w:bookmarkStart w:name="z364" w:id="303"/>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303"/>
    <w:bookmarkStart w:name="z365" w:id="304"/>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04"/>
    <w:bookmarkStart w:name="z366" w:id="305"/>
    <w:p>
      <w:pPr>
        <w:spacing w:after="0"/>
        <w:ind w:left="0"/>
        <w:jc w:val="both"/>
      </w:pPr>
      <w:r>
        <w:rPr>
          <w:rFonts w:ascii="Times New Roman"/>
          <w:b w:val="false"/>
          <w:i w:val="false"/>
          <w:color w:val="000000"/>
          <w:sz w:val="28"/>
        </w:rPr>
        <w:t>
      Для опасных составляющих коммунальных отходов будут предусмотрены стационарные пункты приема опасных бытовых отходов, таких как батарейки, ртутьсодержащие лампы, электронное и электрическое оборудование. Пункты приема могут быть созданы в магазинах (отделах магазинов, торговых точках), осуществляющих реализацию указанных товаров. Прием батареек и ртутных ламп можно организовать на территории объединений собственников квартир.</w:t>
      </w:r>
    </w:p>
    <w:bookmarkEnd w:id="305"/>
    <w:bookmarkStart w:name="z367" w:id="306"/>
    <w:p>
      <w:pPr>
        <w:spacing w:after="0"/>
        <w:ind w:left="0"/>
        <w:jc w:val="both"/>
      </w:pPr>
      <w:r>
        <w:rPr>
          <w:rFonts w:ascii="Times New Roman"/>
          <w:b w:val="false"/>
          <w:i w:val="false"/>
          <w:color w:val="000000"/>
          <w:sz w:val="28"/>
        </w:rPr>
        <w:t>
      При определении места расположения и количества стационарных пунктов приема ламп должны учитываться их доступность и удобство для населения. Стационарные пункты сбора ртутьсодержащих ламп будут оборудованы отдельным входом, недоступным для посторонних лиц, обеспечены необходимым количеством специальных контейнеров, предназначенных для сбора ламп и иметь необходимые соответствующие заключения и разрешения.</w:t>
      </w:r>
    </w:p>
    <w:bookmarkEnd w:id="306"/>
    <w:bookmarkStart w:name="z368" w:id="307"/>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307"/>
    <w:bookmarkStart w:name="z369" w:id="308"/>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308"/>
    <w:bookmarkStart w:name="z370" w:id="309"/>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пунктом 6 статьи 365 ЭК РК.</w:t>
      </w:r>
    </w:p>
    <w:bookmarkEnd w:id="309"/>
    <w:bookmarkStart w:name="z371" w:id="310"/>
    <w:p>
      <w:pPr>
        <w:spacing w:after="0"/>
        <w:ind w:left="0"/>
        <w:jc w:val="both"/>
      </w:pPr>
      <w:r>
        <w:rPr>
          <w:rFonts w:ascii="Times New Roman"/>
          <w:b w:val="false"/>
          <w:i w:val="false"/>
          <w:color w:val="000000"/>
          <w:sz w:val="28"/>
        </w:rPr>
        <w:t xml:space="preserve">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 </w:t>
      </w:r>
    </w:p>
    <w:bookmarkEnd w:id="310"/>
    <w:bookmarkStart w:name="z372" w:id="311"/>
    <w:p>
      <w:pPr>
        <w:spacing w:after="0"/>
        <w:ind w:left="0"/>
        <w:jc w:val="both"/>
      </w:pPr>
      <w:r>
        <w:rPr>
          <w:rFonts w:ascii="Times New Roman"/>
          <w:b w:val="false"/>
          <w:i w:val="false"/>
          <w:color w:val="000000"/>
          <w:sz w:val="28"/>
        </w:rPr>
        <w:t xml:space="preserve">
      Также необходимо укрепление потенциала специализированных предприятий по учету собранных и восстановленных отходов с целью отслеживания статистики. </w:t>
      </w:r>
    </w:p>
    <w:bookmarkEnd w:id="311"/>
    <w:bookmarkStart w:name="z373" w:id="312"/>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bookmarkEnd w:id="312"/>
    <w:bookmarkStart w:name="z374" w:id="313"/>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13"/>
    <w:bookmarkStart w:name="z375" w:id="314"/>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314"/>
    <w:bookmarkStart w:name="z376" w:id="315"/>
    <w:p>
      <w:pPr>
        <w:spacing w:after="0"/>
        <w:ind w:left="0"/>
        <w:jc w:val="both"/>
      </w:pPr>
      <w:r>
        <w:rPr>
          <w:rFonts w:ascii="Times New Roman"/>
          <w:b w:val="false"/>
          <w:i w:val="false"/>
          <w:color w:val="000000"/>
          <w:sz w:val="28"/>
        </w:rPr>
        <w:t xml:space="preserve">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 </w:t>
      </w:r>
    </w:p>
    <w:bookmarkEnd w:id="315"/>
    <w:bookmarkStart w:name="z377" w:id="316"/>
    <w:p>
      <w:pPr>
        <w:spacing w:after="0"/>
        <w:ind w:left="0"/>
        <w:jc w:val="both"/>
      </w:pPr>
      <w:r>
        <w:rPr>
          <w:rFonts w:ascii="Times New Roman"/>
          <w:b w:val="false"/>
          <w:i w:val="false"/>
          <w:color w:val="000000"/>
          <w:sz w:val="28"/>
        </w:rPr>
        <w:t>
      Так как плата за вывоз КГО не включена в тариф на сбор, транспортировку, сортировку и захоронение ТБО, необходимо отдельно определить компанию по сбору и вывозу КГО и строительных отходов.</w:t>
      </w:r>
    </w:p>
    <w:bookmarkEnd w:id="316"/>
    <w:bookmarkStart w:name="z378" w:id="317"/>
    <w:p>
      <w:pPr>
        <w:spacing w:after="0"/>
        <w:ind w:left="0"/>
        <w:jc w:val="both"/>
      </w:pPr>
      <w:r>
        <w:rPr>
          <w:rFonts w:ascii="Times New Roman"/>
          <w:b w:val="false"/>
          <w:i w:val="false"/>
          <w:color w:val="000000"/>
          <w:sz w:val="28"/>
        </w:rPr>
        <w:t>
      Для определения организации по транспортировке КГО и строительных отходов от населения МИО необходимо организовать конкурс (тендер) на сбор и вывоз КГО и строительных отходов от населения за счет местного бюджета согласно закону Республики Казахстан "О государственных закупках".</w:t>
      </w:r>
    </w:p>
    <w:bookmarkEnd w:id="317"/>
    <w:bookmarkStart w:name="z379" w:id="318"/>
    <w:p>
      <w:pPr>
        <w:spacing w:after="0"/>
        <w:ind w:left="0"/>
        <w:jc w:val="both"/>
      </w:pPr>
      <w:r>
        <w:rPr>
          <w:rFonts w:ascii="Times New Roman"/>
          <w:b w:val="false"/>
          <w:i w:val="false"/>
          <w:color w:val="000000"/>
          <w:sz w:val="28"/>
        </w:rPr>
        <w:t>
      Акиматам города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спецификации к типовому договору. Необходимо, чтобы вывозящая компания соответствовала уведомительному порядку и входила в реестр МЭГиПР РК.</w:t>
      </w:r>
    </w:p>
    <w:bookmarkEnd w:id="318"/>
    <w:bookmarkStart w:name="z380" w:id="319"/>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319"/>
    <w:bookmarkStart w:name="z381" w:id="320"/>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bookmarkEnd w:id="320"/>
    <w:bookmarkStart w:name="z382" w:id="321"/>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bookmarkEnd w:id="321"/>
    <w:bookmarkStart w:name="z383" w:id="322"/>
    <w:p>
      <w:pPr>
        <w:spacing w:after="0"/>
        <w:ind w:left="0"/>
        <w:jc w:val="both"/>
      </w:pPr>
      <w:r>
        <w:rPr>
          <w:rFonts w:ascii="Times New Roman"/>
          <w:b w:val="false"/>
          <w:i w:val="false"/>
          <w:color w:val="000000"/>
          <w:sz w:val="28"/>
        </w:rPr>
        <w:t>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bookmarkEnd w:id="322"/>
    <w:bookmarkStart w:name="z384" w:id="323"/>
    <w:p>
      <w:pPr>
        <w:spacing w:after="0"/>
        <w:ind w:left="0"/>
        <w:jc w:val="both"/>
      </w:pPr>
      <w:r>
        <w:rPr>
          <w:rFonts w:ascii="Times New Roman"/>
          <w:b w:val="false"/>
          <w:i w:val="false"/>
          <w:color w:val="000000"/>
          <w:sz w:val="28"/>
        </w:rPr>
        <w:t>
      усиление взаимодействия со специализированными предприятиями по восстановлению отходов, которые осуществляют деятельность на территории Жамбылской области.</w:t>
      </w:r>
    </w:p>
    <w:bookmarkEnd w:id="323"/>
    <w:bookmarkStart w:name="z385" w:id="324"/>
    <w:p>
      <w:pPr>
        <w:spacing w:after="0"/>
        <w:ind w:left="0"/>
        <w:jc w:val="both"/>
      </w:pPr>
      <w:r>
        <w:rPr>
          <w:rFonts w:ascii="Times New Roman"/>
          <w:b w:val="false"/>
          <w:i w:val="false"/>
          <w:color w:val="000000"/>
          <w:sz w:val="28"/>
        </w:rPr>
        <w:t xml:space="preserve">
      Мероприятия по увеличению доли сбора вторичного сырья по системе раздельного сбора отходов указаны в пункте 4.2. </w:t>
      </w:r>
    </w:p>
    <w:bookmarkEnd w:id="324"/>
    <w:bookmarkStart w:name="z386" w:id="325"/>
    <w:p>
      <w:pPr>
        <w:spacing w:after="0"/>
        <w:ind w:left="0"/>
        <w:jc w:val="both"/>
      </w:pPr>
      <w:r>
        <w:rPr>
          <w:rFonts w:ascii="Times New Roman"/>
          <w:b w:val="false"/>
          <w:i w:val="false"/>
          <w:color w:val="000000"/>
          <w:sz w:val="28"/>
        </w:rPr>
        <w:t>
      Для увеличения доли переработки отходов будут ускорены действия по согласованию проектной документации на мусоросортировочный комплекс, выделению земельного участка для строительства и введения в эксплуатацию сортировочной линии.</w:t>
      </w:r>
    </w:p>
    <w:bookmarkEnd w:id="325"/>
    <w:bookmarkStart w:name="z387" w:id="326"/>
    <w:p>
      <w:pPr>
        <w:spacing w:after="0"/>
        <w:ind w:left="0"/>
        <w:jc w:val="both"/>
      </w:pPr>
      <w:r>
        <w:rPr>
          <w:rFonts w:ascii="Times New Roman"/>
          <w:b w:val="false"/>
          <w:i w:val="false"/>
          <w:color w:val="000000"/>
          <w:sz w:val="28"/>
        </w:rPr>
        <w:t xml:space="preserve">
      Для увеличения доли переработки отходов необходимо раздельно собранные фракции или отсортированное на МСК вторичное сырье перерабатывать на существующих специализированных предприятиях в регионе, при отсутствии направлять в другие регионы или страны. </w:t>
      </w:r>
    </w:p>
    <w:bookmarkEnd w:id="326"/>
    <w:bookmarkStart w:name="z388" w:id="327"/>
    <w:p>
      <w:pPr>
        <w:spacing w:after="0"/>
        <w:ind w:left="0"/>
        <w:jc w:val="both"/>
      </w:pPr>
      <w:r>
        <w:rPr>
          <w:rFonts w:ascii="Times New Roman"/>
          <w:b w:val="false"/>
          <w:i w:val="false"/>
          <w:color w:val="000000"/>
          <w:sz w:val="28"/>
        </w:rPr>
        <w:t>
      В последующем предлагается организовать и рассмотреть возможности переработки полученного сырья до готовой продукции. Установки для переработки в настоящее время предлагаются поставщиками из стран СНГ в широком ассортименте и по приемлемым ценам.</w:t>
      </w:r>
    </w:p>
    <w:bookmarkEnd w:id="327"/>
    <w:bookmarkStart w:name="z389" w:id="328"/>
    <w:p>
      <w:pPr>
        <w:spacing w:after="0"/>
        <w:ind w:left="0"/>
        <w:jc w:val="both"/>
      </w:pPr>
      <w:r>
        <w:rPr>
          <w:rFonts w:ascii="Times New Roman"/>
          <w:b w:val="false"/>
          <w:i w:val="false"/>
          <w:color w:val="000000"/>
          <w:sz w:val="28"/>
        </w:rPr>
        <w:t>
      Вторичное сырье (бумага, картон, пластик, стекло и др.) будут передаваться на специализированные предприятия для дальнейшей переработки и производства готовой продукции.</w:t>
      </w:r>
    </w:p>
    <w:bookmarkEnd w:id="328"/>
    <w:bookmarkStart w:name="z390" w:id="329"/>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(бумаги и картона, эковаты, строительных материалов).</w:t>
      </w:r>
    </w:p>
    <w:bookmarkEnd w:id="329"/>
    <w:bookmarkStart w:name="z391" w:id="330"/>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bookmarkEnd w:id="330"/>
    <w:bookmarkStart w:name="z392" w:id="331"/>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bookmarkEnd w:id="331"/>
    <w:bookmarkStart w:name="z393" w:id="332"/>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bookmarkEnd w:id="332"/>
    <w:bookmarkStart w:name="z394" w:id="333"/>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 и другие);</w:t>
      </w:r>
    </w:p>
    <w:bookmarkEnd w:id="333"/>
    <w:bookmarkStart w:name="z395" w:id="334"/>
    <w:p>
      <w:pPr>
        <w:spacing w:after="0"/>
        <w:ind w:left="0"/>
        <w:jc w:val="both"/>
      </w:pPr>
      <w:r>
        <w:rPr>
          <w:rFonts w:ascii="Times New Roman"/>
          <w:b w:val="false"/>
          <w:i w:val="false"/>
          <w:color w:val="000000"/>
          <w:sz w:val="28"/>
        </w:rPr>
        <w:t>
      Опасные составляющие коммунальных отходов будут направлены для утилизации в специализированные предприятия для опасных отходов.</w:t>
      </w:r>
    </w:p>
    <w:bookmarkEnd w:id="334"/>
    <w:bookmarkStart w:name="z396" w:id="335"/>
    <w:p>
      <w:pPr>
        <w:spacing w:after="0"/>
        <w:ind w:left="0"/>
        <w:jc w:val="both"/>
      </w:pPr>
      <w:r>
        <w:rPr>
          <w:rFonts w:ascii="Times New Roman"/>
          <w:b w:val="false"/>
          <w:i w:val="false"/>
          <w:color w:val="000000"/>
          <w:sz w:val="28"/>
        </w:rPr>
        <w:t>
      Пищевые отходы</w:t>
      </w:r>
    </w:p>
    <w:bookmarkEnd w:id="335"/>
    <w:bookmarkStart w:name="z397" w:id="336"/>
    <w:p>
      <w:pPr>
        <w:spacing w:after="0"/>
        <w:ind w:left="0"/>
        <w:jc w:val="both"/>
      </w:pPr>
      <w:r>
        <w:rPr>
          <w:rFonts w:ascii="Times New Roman"/>
          <w:b w:val="false"/>
          <w:i w:val="false"/>
          <w:color w:val="000000"/>
          <w:sz w:val="28"/>
        </w:rPr>
        <w:t>
      Отдельно собранные биологически разлагаемые фракции ТБО, в основном пищевые и органические отходы, необходимо перерабатывать аэробным или анаэробным методом. Также будет рассмотрена возможность переработки данных отходов совместно с илом канализационно-очистных станции.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bookmarkEnd w:id="336"/>
    <w:bookmarkStart w:name="z398" w:id="337"/>
    <w:p>
      <w:pPr>
        <w:spacing w:after="0"/>
        <w:ind w:left="0"/>
        <w:jc w:val="both"/>
      </w:pPr>
      <w:r>
        <w:rPr>
          <w:rFonts w:ascii="Times New Roman"/>
          <w:b w:val="false"/>
          <w:i w:val="false"/>
          <w:color w:val="000000"/>
          <w:sz w:val="28"/>
        </w:rPr>
        <w:t xml:space="preserve">
      К естественному методу разложения ТБО относится компостирование. Компостирование представляет собой технологию переработки отходов, которая основана на их естественном биоразложении. </w:t>
      </w:r>
    </w:p>
    <w:bookmarkEnd w:id="337"/>
    <w:bookmarkStart w:name="z399" w:id="338"/>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38"/>
    <w:bookmarkStart w:name="z400" w:id="339"/>
    <w:p>
      <w:pPr>
        <w:spacing w:after="0"/>
        <w:ind w:left="0"/>
        <w:jc w:val="both"/>
      </w:pPr>
      <w:r>
        <w:rPr>
          <w:rFonts w:ascii="Times New Roman"/>
          <w:b w:val="false"/>
          <w:i w:val="false"/>
          <w:color w:val="000000"/>
          <w:sz w:val="28"/>
        </w:rPr>
        <w:t>
      Крупногабаритные и строительные отходы</w:t>
      </w:r>
    </w:p>
    <w:bookmarkEnd w:id="339"/>
    <w:bookmarkStart w:name="z401" w:id="340"/>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bookmarkEnd w:id="340"/>
    <w:bookmarkStart w:name="z402" w:id="341"/>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bookmarkEnd w:id="341"/>
    <w:bookmarkStart w:name="z403" w:id="342"/>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bookmarkEnd w:id="342"/>
    <w:bookmarkStart w:name="z404" w:id="343"/>
    <w:p>
      <w:pPr>
        <w:spacing w:after="0"/>
        <w:ind w:left="0"/>
        <w:jc w:val="both"/>
      </w:pPr>
      <w:r>
        <w:rPr>
          <w:rFonts w:ascii="Times New Roman"/>
          <w:b w:val="false"/>
          <w:i w:val="false"/>
          <w:color w:val="000000"/>
          <w:sz w:val="28"/>
        </w:rPr>
        <w:t xml:space="preserve">
      К опасным строительным отходам относятся: </w:t>
      </w:r>
    </w:p>
    <w:bookmarkEnd w:id="343"/>
    <w:bookmarkStart w:name="z405" w:id="344"/>
    <w:p>
      <w:pPr>
        <w:spacing w:after="0"/>
        <w:ind w:left="0"/>
        <w:jc w:val="both"/>
      </w:pPr>
      <w:r>
        <w:rPr>
          <w:rFonts w:ascii="Times New Roman"/>
          <w:b w:val="false"/>
          <w:i w:val="false"/>
          <w:color w:val="000000"/>
          <w:sz w:val="28"/>
        </w:rPr>
        <w:t xml:space="preserve">
      1) отходы, содержащие асбест – шифер или этернит, асбестоцементные плиты, асбестоцементные трубы, изоляционные материалы и т.п.; </w:t>
      </w:r>
    </w:p>
    <w:bookmarkEnd w:id="344"/>
    <w:bookmarkStart w:name="z406" w:id="345"/>
    <w:p>
      <w:pPr>
        <w:spacing w:after="0"/>
        <w:ind w:left="0"/>
        <w:jc w:val="both"/>
      </w:pPr>
      <w:r>
        <w:rPr>
          <w:rFonts w:ascii="Times New Roman"/>
          <w:b w:val="false"/>
          <w:i w:val="false"/>
          <w:color w:val="000000"/>
          <w:sz w:val="28"/>
        </w:rPr>
        <w:t xml:space="preserve">
      2) отходы красок, лаков, клеев, смол, в том числе содержавшая их пустая тара и материалы, пропитанные названными отходами и т.п.; </w:t>
      </w:r>
    </w:p>
    <w:bookmarkEnd w:id="345"/>
    <w:bookmarkStart w:name="z407" w:id="346"/>
    <w:p>
      <w:pPr>
        <w:spacing w:after="0"/>
        <w:ind w:left="0"/>
        <w:jc w:val="both"/>
      </w:pPr>
      <w:r>
        <w:rPr>
          <w:rFonts w:ascii="Times New Roman"/>
          <w:b w:val="false"/>
          <w:i w:val="false"/>
          <w:color w:val="000000"/>
          <w:sz w:val="28"/>
        </w:rPr>
        <w:t xml:space="preserve">
      3) отходы, содержащие нефтепродукты - толь, пропитанные изоляционные материалы, содержащий смолы асфальт и т.п.; </w:t>
      </w:r>
    </w:p>
    <w:bookmarkEnd w:id="346"/>
    <w:bookmarkStart w:name="z408" w:id="347"/>
    <w:p>
      <w:pPr>
        <w:spacing w:after="0"/>
        <w:ind w:left="0"/>
        <w:jc w:val="both"/>
      </w:pPr>
      <w:r>
        <w:rPr>
          <w:rFonts w:ascii="Times New Roman"/>
          <w:b w:val="false"/>
          <w:i w:val="false"/>
          <w:color w:val="000000"/>
          <w:sz w:val="28"/>
        </w:rPr>
        <w:t xml:space="preserve">
      4) загрязненная почва. </w:t>
      </w:r>
    </w:p>
    <w:bookmarkEnd w:id="347"/>
    <w:bookmarkStart w:name="z409" w:id="348"/>
    <w:p>
      <w:pPr>
        <w:spacing w:after="0"/>
        <w:ind w:left="0"/>
        <w:jc w:val="both"/>
      </w:pPr>
      <w:r>
        <w:rPr>
          <w:rFonts w:ascii="Times New Roman"/>
          <w:b w:val="false"/>
          <w:i w:val="false"/>
          <w:color w:val="000000"/>
          <w:sz w:val="28"/>
        </w:rPr>
        <w:t xml:space="preserve">
      Опасные строительные отходы собираются отдельно и передаются в специализированные компании на дальнейшую переработку и/или утилизацию. </w:t>
      </w:r>
    </w:p>
    <w:bookmarkEnd w:id="348"/>
    <w:bookmarkStart w:name="z410" w:id="349"/>
    <w:p>
      <w:pPr>
        <w:spacing w:after="0"/>
        <w:ind w:left="0"/>
        <w:jc w:val="both"/>
      </w:pPr>
      <w:r>
        <w:rPr>
          <w:rFonts w:ascii="Times New Roman"/>
          <w:b w:val="false"/>
          <w:i w:val="false"/>
          <w:color w:val="000000"/>
          <w:sz w:val="28"/>
        </w:rPr>
        <w:t xml:space="preserve">
      Захоронение коммунальных отходов после сортировки, которые не подлежат дальнейшей переработке, осуществляется на полигоне ТБО. </w:t>
      </w:r>
    </w:p>
    <w:bookmarkEnd w:id="349"/>
    <w:bookmarkStart w:name="z411" w:id="350"/>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w:t>
      </w:r>
    </w:p>
    <w:bookmarkEnd w:id="350"/>
    <w:bookmarkStart w:name="z412" w:id="351"/>
    <w:p>
      <w:pPr>
        <w:spacing w:after="0"/>
        <w:ind w:left="0"/>
        <w:jc w:val="both"/>
      </w:pPr>
      <w:r>
        <w:rPr>
          <w:rFonts w:ascii="Times New Roman"/>
          <w:b w:val="false"/>
          <w:i w:val="false"/>
          <w:color w:val="000000"/>
          <w:sz w:val="28"/>
        </w:rPr>
        <w:t>
      Для обеспечения безопасного захоронения коммунальных отходов необходимо выполнение следующих мероприятий:</w:t>
      </w:r>
    </w:p>
    <w:bookmarkEnd w:id="351"/>
    <w:bookmarkStart w:name="z413" w:id="352"/>
    <w:p>
      <w:pPr>
        <w:spacing w:after="0"/>
        <w:ind w:left="0"/>
        <w:jc w:val="both"/>
      </w:pPr>
      <w:r>
        <w:rPr>
          <w:rFonts w:ascii="Times New Roman"/>
          <w:b w:val="false"/>
          <w:i w:val="false"/>
          <w:color w:val="000000"/>
          <w:sz w:val="28"/>
        </w:rPr>
        <w:t>
      выявление и ликвидация несанкционированных свалок.</w:t>
      </w:r>
    </w:p>
    <w:bookmarkEnd w:id="352"/>
    <w:bookmarkStart w:name="z414" w:id="353"/>
    <w:p>
      <w:pPr>
        <w:spacing w:after="0"/>
        <w:ind w:left="0"/>
        <w:jc w:val="both"/>
      </w:pPr>
      <w:r>
        <w:rPr>
          <w:rFonts w:ascii="Times New Roman"/>
          <w:b w:val="false"/>
          <w:i w:val="false"/>
          <w:color w:val="000000"/>
          <w:sz w:val="28"/>
        </w:rPr>
        <w:t xml:space="preserve">
      Захоронение коммунальных отходов (ТБО) после сортировки, которые не подлежат дальнейшей переработке. </w:t>
      </w:r>
    </w:p>
    <w:bookmarkEnd w:id="353"/>
    <w:bookmarkStart w:name="z415" w:id="354"/>
    <w:p>
      <w:pPr>
        <w:spacing w:after="0"/>
        <w:ind w:left="0"/>
        <w:jc w:val="both"/>
      </w:pPr>
      <w:r>
        <w:rPr>
          <w:rFonts w:ascii="Times New Roman"/>
          <w:b w:val="false"/>
          <w:i w:val="false"/>
          <w:color w:val="000000"/>
          <w:sz w:val="28"/>
        </w:rPr>
        <w:t xml:space="preserve">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 </w:t>
      </w:r>
    </w:p>
    <w:bookmarkEnd w:id="354"/>
    <w:bookmarkStart w:name="z416" w:id="355"/>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w:t>
      </w:r>
    </w:p>
    <w:bookmarkEnd w:id="355"/>
    <w:bookmarkStart w:name="z417" w:id="356"/>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города Шу услугами по сбору и транспортировке отходов к 2025 году и профилактическая работа с субъектами малого и среднего бизнеса по безопасному обращению с отходами.</w:t>
      </w:r>
    </w:p>
    <w:bookmarkEnd w:id="356"/>
    <w:bookmarkStart w:name="z418" w:id="357"/>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End w:id="357"/>
    <w:bookmarkStart w:name="z419" w:id="358"/>
    <w:p>
      <w:pPr>
        <w:spacing w:after="0"/>
        <w:ind w:left="0"/>
        <w:jc w:val="both"/>
      </w:pPr>
      <w:r>
        <w:rPr>
          <w:rFonts w:ascii="Times New Roman"/>
          <w:b w:val="false"/>
          <w:i w:val="false"/>
          <w:color w:val="000000"/>
          <w:sz w:val="28"/>
        </w:rPr>
        <w:t xml:space="preserve">
      Для эффективного функционирования Программы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 </w:t>
      </w:r>
    </w:p>
    <w:bookmarkEnd w:id="358"/>
    <w:bookmarkStart w:name="z420" w:id="359"/>
    <w:p>
      <w:pPr>
        <w:spacing w:after="0"/>
        <w:ind w:left="0"/>
        <w:jc w:val="both"/>
      </w:pPr>
      <w:r>
        <w:rPr>
          <w:rFonts w:ascii="Times New Roman"/>
          <w:b w:val="false"/>
          <w:i w:val="false"/>
          <w:color w:val="000000"/>
          <w:sz w:val="28"/>
        </w:rPr>
        <w:t>
      МИО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 строительных отходов).</w:t>
      </w:r>
    </w:p>
    <w:bookmarkEnd w:id="359"/>
    <w:bookmarkStart w:name="z421" w:id="360"/>
    <w:p>
      <w:pPr>
        <w:spacing w:after="0"/>
        <w:ind w:left="0"/>
        <w:jc w:val="both"/>
      </w:pPr>
      <w:r>
        <w:rPr>
          <w:rFonts w:ascii="Times New Roman"/>
          <w:b w:val="false"/>
          <w:i w:val="false"/>
          <w:color w:val="000000"/>
          <w:sz w:val="28"/>
        </w:rPr>
        <w:t xml:space="preserve">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 </w:t>
      </w:r>
    </w:p>
    <w:bookmarkEnd w:id="360"/>
    <w:bookmarkStart w:name="z422" w:id="361"/>
    <w:p>
      <w:pPr>
        <w:spacing w:after="0"/>
        <w:ind w:left="0"/>
        <w:jc w:val="both"/>
      </w:pPr>
      <w:r>
        <w:rPr>
          <w:rFonts w:ascii="Times New Roman"/>
          <w:b w:val="false"/>
          <w:i w:val="false"/>
          <w:color w:val="000000"/>
          <w:sz w:val="28"/>
        </w:rPr>
        <w:t xml:space="preserve">
      Рекомендуется работниками специализированных организаций по сбору и вывозу ТБО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 </w:t>
      </w:r>
    </w:p>
    <w:bookmarkEnd w:id="361"/>
    <w:bookmarkStart w:name="z423" w:id="362"/>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62"/>
    <w:bookmarkStart w:name="z424" w:id="363"/>
    <w:p>
      <w:pPr>
        <w:spacing w:after="0"/>
        <w:ind w:left="0"/>
        <w:jc w:val="both"/>
      </w:pPr>
      <w:r>
        <w:rPr>
          <w:rFonts w:ascii="Times New Roman"/>
          <w:b w:val="false"/>
          <w:i w:val="false"/>
          <w:color w:val="000000"/>
          <w:sz w:val="28"/>
        </w:rPr>
        <w:t>
      население (работающее и неработающее (домохозяйки, пенсионеры, дети);</w:t>
      </w:r>
    </w:p>
    <w:bookmarkEnd w:id="363"/>
    <w:bookmarkStart w:name="z425" w:id="364"/>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64"/>
    <w:bookmarkStart w:name="z426" w:id="365"/>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65"/>
    <w:bookmarkStart w:name="z427" w:id="366"/>
    <w:p>
      <w:pPr>
        <w:spacing w:after="0"/>
        <w:ind w:left="0"/>
        <w:jc w:val="both"/>
      </w:pPr>
      <w:r>
        <w:rPr>
          <w:rFonts w:ascii="Times New Roman"/>
          <w:b w:val="false"/>
          <w:i w:val="false"/>
          <w:color w:val="000000"/>
          <w:sz w:val="28"/>
        </w:rPr>
        <w:t>
      публикации в местных газетах;</w:t>
      </w:r>
    </w:p>
    <w:bookmarkEnd w:id="366"/>
    <w:bookmarkStart w:name="z428" w:id="367"/>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67"/>
    <w:bookmarkStart w:name="z429" w:id="368"/>
    <w:p>
      <w:pPr>
        <w:spacing w:after="0"/>
        <w:ind w:left="0"/>
        <w:jc w:val="both"/>
      </w:pPr>
      <w:r>
        <w:rPr>
          <w:rFonts w:ascii="Times New Roman"/>
          <w:b w:val="false"/>
          <w:i w:val="false"/>
          <w:color w:val="000000"/>
          <w:sz w:val="28"/>
        </w:rPr>
        <w:t>
      брошюры о домашнем компостировании пищевых отходов;</w:t>
      </w:r>
    </w:p>
    <w:bookmarkEnd w:id="368"/>
    <w:bookmarkStart w:name="z430" w:id="369"/>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69"/>
    <w:bookmarkStart w:name="z431" w:id="370"/>
    <w:p>
      <w:pPr>
        <w:spacing w:after="0"/>
        <w:ind w:left="0"/>
        <w:jc w:val="both"/>
      </w:pPr>
      <w:r>
        <w:rPr>
          <w:rFonts w:ascii="Times New Roman"/>
          <w:b w:val="false"/>
          <w:i w:val="false"/>
          <w:color w:val="000000"/>
          <w:sz w:val="28"/>
        </w:rPr>
        <w:t>
      Переработка отходов развивается там, где есть содействие МИО инициативам бизнеса по раздельному сбору и переработки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End w:id="370"/>
    <w:bookmarkStart w:name="z432" w:id="371"/>
    <w:p>
      <w:pPr>
        <w:spacing w:after="0"/>
        <w:ind w:left="0"/>
        <w:jc w:val="both"/>
      </w:pPr>
      <w:r>
        <w:rPr>
          <w:rFonts w:ascii="Times New Roman"/>
          <w:b w:val="false"/>
          <w:i w:val="false"/>
          <w:color w:val="000000"/>
          <w:sz w:val="28"/>
        </w:rPr>
        <w:t>
      5. ПЛАН МЕРОПРИЯТИЙ ПО РЕАЛИЗАЦИИ ПРОГРАММЫ</w:t>
      </w:r>
    </w:p>
    <w:bookmarkEnd w:id="371"/>
    <w:bookmarkStart w:name="z433" w:id="372"/>
    <w:p>
      <w:pPr>
        <w:spacing w:after="0"/>
        <w:ind w:left="0"/>
        <w:jc w:val="both"/>
      </w:pPr>
      <w:r>
        <w:rPr>
          <w:rFonts w:ascii="Times New Roman"/>
          <w:b w:val="false"/>
          <w:i w:val="false"/>
          <w:color w:val="000000"/>
          <w:sz w:val="28"/>
        </w:rPr>
        <w:t xml:space="preserve">
      Для достижения целей и выполнения задач разработан План мероприятий по реализации Программы, который приведен в Приложении 2. </w:t>
      </w:r>
    </w:p>
    <w:bookmarkEnd w:id="372"/>
    <w:bookmarkStart w:name="z434" w:id="373"/>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373"/>
    <w:bookmarkStart w:name="z435" w:id="374"/>
    <w:p>
      <w:pPr>
        <w:spacing w:after="0"/>
        <w:ind w:left="0"/>
        <w:jc w:val="both"/>
      </w:pPr>
      <w:r>
        <w:rPr>
          <w:rFonts w:ascii="Times New Roman"/>
          <w:b w:val="false"/>
          <w:i w:val="false"/>
          <w:color w:val="000000"/>
          <w:sz w:val="28"/>
        </w:rPr>
        <w:t xml:space="preserve">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 </w:t>
      </w:r>
    </w:p>
    <w:bookmarkEnd w:id="374"/>
    <w:bookmarkStart w:name="z436" w:id="375"/>
    <w:p>
      <w:pPr>
        <w:spacing w:after="0"/>
        <w:ind w:left="0"/>
        <w:jc w:val="both"/>
      </w:pPr>
      <w:r>
        <w:rPr>
          <w:rFonts w:ascii="Times New Roman"/>
          <w:b w:val="false"/>
          <w:i w:val="false"/>
          <w:color w:val="000000"/>
          <w:sz w:val="28"/>
        </w:rPr>
        <w:t xml:space="preserve">
      По результатам мониторинга Отдел ЖКХ выносит решения, нацеленные на: </w:t>
      </w:r>
    </w:p>
    <w:bookmarkEnd w:id="375"/>
    <w:bookmarkStart w:name="z437" w:id="376"/>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376"/>
    <w:bookmarkStart w:name="z438" w:id="377"/>
    <w:p>
      <w:pPr>
        <w:spacing w:after="0"/>
        <w:ind w:left="0"/>
        <w:jc w:val="both"/>
      </w:pPr>
      <w:r>
        <w:rPr>
          <w:rFonts w:ascii="Times New Roman"/>
          <w:b w:val="false"/>
          <w:i w:val="false"/>
          <w:color w:val="000000"/>
          <w:sz w:val="28"/>
        </w:rPr>
        <w:t>
      2) принятие мер по выявленным проблемным вопросам.</w:t>
      </w:r>
    </w:p>
    <w:bookmarkEnd w:id="377"/>
    <w:bookmarkStart w:name="z439" w:id="378"/>
    <w:p>
      <w:pPr>
        <w:spacing w:after="0"/>
        <w:ind w:left="0"/>
        <w:jc w:val="both"/>
      </w:pPr>
      <w:r>
        <w:rPr>
          <w:rFonts w:ascii="Times New Roman"/>
          <w:b w:val="false"/>
          <w:i w:val="false"/>
          <w:color w:val="000000"/>
          <w:sz w:val="28"/>
        </w:rPr>
        <w:t xml:space="preserve">
      Отдел ЖКХ как заказчик Программы осуществляет следующие функции: </w:t>
      </w:r>
    </w:p>
    <w:bookmarkEnd w:id="378"/>
    <w:bookmarkStart w:name="z440" w:id="379"/>
    <w:p>
      <w:pPr>
        <w:spacing w:after="0"/>
        <w:ind w:left="0"/>
        <w:jc w:val="both"/>
      </w:pPr>
      <w:r>
        <w:rPr>
          <w:rFonts w:ascii="Times New Roman"/>
          <w:b w:val="false"/>
          <w:i w:val="false"/>
          <w:color w:val="000000"/>
          <w:sz w:val="28"/>
        </w:rPr>
        <w:t xml:space="preserve">
      1) формирует и обеспечивает единый централизованный комплексный подход к решению задач в сфере управления коммунальными отходами на территории города Шу, координируя действия всех исполнителей Программы; </w:t>
      </w:r>
    </w:p>
    <w:bookmarkEnd w:id="379"/>
    <w:bookmarkStart w:name="z441" w:id="380"/>
    <w:p>
      <w:pPr>
        <w:spacing w:after="0"/>
        <w:ind w:left="0"/>
        <w:jc w:val="both"/>
      </w:pPr>
      <w:r>
        <w:rPr>
          <w:rFonts w:ascii="Times New Roman"/>
          <w:b w:val="false"/>
          <w:i w:val="false"/>
          <w:color w:val="000000"/>
          <w:sz w:val="28"/>
        </w:rPr>
        <w:t>
      2) взаимодействует с Акиматом Жамбылской области по финансовым затратам на реализацию Программы за счет бюджетных средств;</w:t>
      </w:r>
    </w:p>
    <w:bookmarkEnd w:id="380"/>
    <w:bookmarkStart w:name="z442" w:id="381"/>
    <w:p>
      <w:pPr>
        <w:spacing w:after="0"/>
        <w:ind w:left="0"/>
        <w:jc w:val="both"/>
      </w:pPr>
      <w:r>
        <w:rPr>
          <w:rFonts w:ascii="Times New Roman"/>
          <w:b w:val="false"/>
          <w:i w:val="false"/>
          <w:color w:val="000000"/>
          <w:sz w:val="28"/>
        </w:rPr>
        <w:t xml:space="preserve">
      3)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 </w:t>
      </w:r>
    </w:p>
    <w:bookmarkEnd w:id="381"/>
    <w:bookmarkStart w:name="z443" w:id="382"/>
    <w:p>
      <w:pPr>
        <w:spacing w:after="0"/>
        <w:ind w:left="0"/>
        <w:jc w:val="both"/>
      </w:pPr>
      <w:r>
        <w:rPr>
          <w:rFonts w:ascii="Times New Roman"/>
          <w:b w:val="false"/>
          <w:i w:val="false"/>
          <w:color w:val="000000"/>
          <w:sz w:val="28"/>
        </w:rPr>
        <w:t xml:space="preserve">
      4) осуществляет мониторинг реализации мероприятий Программы, выносит результаты мониторинга для обсуждения на заседаниях Общественного совета; </w:t>
      </w:r>
    </w:p>
    <w:bookmarkEnd w:id="382"/>
    <w:bookmarkStart w:name="z444" w:id="383"/>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 </w:t>
      </w:r>
    </w:p>
    <w:bookmarkEnd w:id="383"/>
    <w:bookmarkStart w:name="z445" w:id="384"/>
    <w:p>
      <w:pPr>
        <w:spacing w:after="0"/>
        <w:ind w:left="0"/>
        <w:jc w:val="both"/>
      </w:pPr>
      <w:r>
        <w:rPr>
          <w:rFonts w:ascii="Times New Roman"/>
          <w:b w:val="false"/>
          <w:i w:val="false"/>
          <w:color w:val="000000"/>
          <w:sz w:val="28"/>
        </w:rPr>
        <w:t xml:space="preserve">
      6) участвует в проверках хода реализации мероприятий Программы; </w:t>
      </w:r>
    </w:p>
    <w:bookmarkEnd w:id="384"/>
    <w:bookmarkStart w:name="z446" w:id="385"/>
    <w:p>
      <w:pPr>
        <w:spacing w:after="0"/>
        <w:ind w:left="0"/>
        <w:jc w:val="both"/>
      </w:pPr>
      <w:r>
        <w:rPr>
          <w:rFonts w:ascii="Times New Roman"/>
          <w:b w:val="false"/>
          <w:i w:val="false"/>
          <w:color w:val="000000"/>
          <w:sz w:val="28"/>
        </w:rPr>
        <w:t xml:space="preserve">
      7) размещает Программу, а также информацию о ходе реализации мероприятий Программы на официальном сайте акимата города Шу. </w:t>
      </w:r>
    </w:p>
    <w:bookmarkEnd w:id="385"/>
    <w:bookmarkStart w:name="z447" w:id="386"/>
    <w:p>
      <w:pPr>
        <w:spacing w:after="0"/>
        <w:ind w:left="0"/>
        <w:jc w:val="both"/>
      </w:pPr>
      <w:r>
        <w:rPr>
          <w:rFonts w:ascii="Times New Roman"/>
          <w:b w:val="false"/>
          <w:i w:val="false"/>
          <w:color w:val="000000"/>
          <w:sz w:val="28"/>
        </w:rPr>
        <w:t xml:space="preserve">
      Исполнителями Программы являются: Акимат области, города и районов; Маслихат;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пр. заинтересованные стороны. </w:t>
      </w:r>
    </w:p>
    <w:bookmarkEnd w:id="386"/>
    <w:bookmarkStart w:name="z448" w:id="387"/>
    <w:p>
      <w:pPr>
        <w:spacing w:after="0"/>
        <w:ind w:left="0"/>
        <w:jc w:val="both"/>
      </w:pPr>
      <w:r>
        <w:rPr>
          <w:rFonts w:ascii="Times New Roman"/>
          <w:b w:val="false"/>
          <w:i w:val="false"/>
          <w:color w:val="000000"/>
          <w:sz w:val="28"/>
        </w:rPr>
        <w:t>
      6. МОНИТОРИНГ РЕАЛИЗАЦИИ ПРОГРАММЫ</w:t>
      </w:r>
    </w:p>
    <w:bookmarkEnd w:id="387"/>
    <w:bookmarkStart w:name="z449" w:id="388"/>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Отдела ЖКХ.</w:t>
      </w:r>
    </w:p>
    <w:bookmarkEnd w:id="388"/>
    <w:bookmarkStart w:name="z450" w:id="389"/>
    <w:p>
      <w:pPr>
        <w:spacing w:after="0"/>
        <w:ind w:left="0"/>
        <w:jc w:val="both"/>
      </w:pPr>
      <w:r>
        <w:rPr>
          <w:rFonts w:ascii="Times New Roman"/>
          <w:b w:val="false"/>
          <w:i w:val="false"/>
          <w:color w:val="000000"/>
          <w:sz w:val="28"/>
        </w:rPr>
        <w:t xml:space="preserve">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 </w:t>
      </w:r>
    </w:p>
    <w:bookmarkEnd w:id="389"/>
    <w:bookmarkStart w:name="z451" w:id="390"/>
    <w:p>
      <w:pPr>
        <w:spacing w:after="0"/>
        <w:ind w:left="0"/>
        <w:jc w:val="both"/>
      </w:pPr>
      <w:r>
        <w:rPr>
          <w:rFonts w:ascii="Times New Roman"/>
          <w:b w:val="false"/>
          <w:i w:val="false"/>
          <w:color w:val="000000"/>
          <w:sz w:val="28"/>
        </w:rPr>
        <w:t xml:space="preserve">
      Мониторинг Программы будет осуществляться один раз в год по итогам предыдущего года. </w:t>
      </w:r>
    </w:p>
    <w:bookmarkEnd w:id="390"/>
    <w:bookmarkStart w:name="z452" w:id="391"/>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End w:id="391"/>
    <w:bookmarkStart w:name="z453" w:id="392"/>
    <w:p>
      <w:pPr>
        <w:spacing w:after="0"/>
        <w:ind w:left="0"/>
        <w:jc w:val="both"/>
      </w:pPr>
      <w:r>
        <w:rPr>
          <w:rFonts w:ascii="Times New Roman"/>
          <w:b w:val="false"/>
          <w:i w:val="false"/>
          <w:color w:val="000000"/>
          <w:sz w:val="28"/>
        </w:rPr>
        <w:t>
      7. НЕОБХОДИМЫЕ РЕСУРСЫ</w:t>
      </w:r>
    </w:p>
    <w:bookmarkEnd w:id="392"/>
    <w:bookmarkStart w:name="z454" w:id="393"/>
    <w:p>
      <w:pPr>
        <w:spacing w:after="0"/>
        <w:ind w:left="0"/>
        <w:jc w:val="both"/>
      </w:pPr>
      <w:r>
        <w:rPr>
          <w:rFonts w:ascii="Times New Roman"/>
          <w:b w:val="false"/>
          <w:i w:val="false"/>
          <w:color w:val="000000"/>
          <w:sz w:val="28"/>
        </w:rPr>
        <w:t xml:space="preserve">
      Финансирование Программы и мероприятий может осуществляться за счет: </w:t>
      </w:r>
    </w:p>
    <w:bookmarkEnd w:id="393"/>
    <w:bookmarkStart w:name="z455" w:id="394"/>
    <w:p>
      <w:pPr>
        <w:spacing w:after="0"/>
        <w:ind w:left="0"/>
        <w:jc w:val="both"/>
      </w:pPr>
      <w:r>
        <w:rPr>
          <w:rFonts w:ascii="Times New Roman"/>
          <w:b w:val="false"/>
          <w:i w:val="false"/>
          <w:color w:val="000000"/>
          <w:sz w:val="28"/>
        </w:rPr>
        <w:t>
      государственного и местного бюджета,</w:t>
      </w:r>
    </w:p>
    <w:bookmarkEnd w:id="394"/>
    <w:bookmarkStart w:name="z456" w:id="395"/>
    <w:p>
      <w:pPr>
        <w:spacing w:after="0"/>
        <w:ind w:left="0"/>
        <w:jc w:val="both"/>
      </w:pPr>
      <w:r>
        <w:rPr>
          <w:rFonts w:ascii="Times New Roman"/>
          <w:b w:val="false"/>
          <w:i w:val="false"/>
          <w:color w:val="000000"/>
          <w:sz w:val="28"/>
        </w:rPr>
        <w:t xml:space="preserve">
      частных инвестиций, </w:t>
      </w:r>
    </w:p>
    <w:bookmarkEnd w:id="395"/>
    <w:bookmarkStart w:name="z457" w:id="396"/>
    <w:p>
      <w:pPr>
        <w:spacing w:after="0"/>
        <w:ind w:left="0"/>
        <w:jc w:val="both"/>
      </w:pPr>
      <w:r>
        <w:rPr>
          <w:rFonts w:ascii="Times New Roman"/>
          <w:b w:val="false"/>
          <w:i w:val="false"/>
          <w:color w:val="000000"/>
          <w:sz w:val="28"/>
        </w:rPr>
        <w:t xml:space="preserve">
      средства РОП, </w:t>
      </w:r>
    </w:p>
    <w:bookmarkEnd w:id="396"/>
    <w:bookmarkStart w:name="z458" w:id="397"/>
    <w:p>
      <w:pPr>
        <w:spacing w:after="0"/>
        <w:ind w:left="0"/>
        <w:jc w:val="both"/>
      </w:pPr>
      <w:r>
        <w:rPr>
          <w:rFonts w:ascii="Times New Roman"/>
          <w:b w:val="false"/>
          <w:i w:val="false"/>
          <w:color w:val="000000"/>
          <w:sz w:val="28"/>
        </w:rPr>
        <w:t xml:space="preserve">
      средства международных финансовых организаций, </w:t>
      </w:r>
    </w:p>
    <w:bookmarkEnd w:id="397"/>
    <w:bookmarkStart w:name="z459" w:id="398"/>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398"/>
    <w:bookmarkStart w:name="z460" w:id="399"/>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99"/>
    <w:bookmarkStart w:name="z461" w:id="400"/>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г. Шу, который разрабатывается Акиматом района на трехлетнюю перспективу, исходя из типового перечня мероприятий по охране окружающей среды, предусмотренного приложением 4 к ЭК РК, в который включены:</w:t>
      </w:r>
    </w:p>
    <w:bookmarkEnd w:id="400"/>
    <w:bookmarkStart w:name="z462" w:id="401"/>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401"/>
    <w:bookmarkStart w:name="z463" w:id="402"/>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402"/>
    <w:bookmarkStart w:name="z464" w:id="403"/>
    <w:p>
      <w:pPr>
        <w:spacing w:after="0"/>
        <w:ind w:left="0"/>
        <w:jc w:val="both"/>
      </w:pPr>
      <w:r>
        <w:rPr>
          <w:rFonts w:ascii="Times New Roman"/>
          <w:b w:val="false"/>
          <w:i w:val="false"/>
          <w:color w:val="000000"/>
          <w:sz w:val="28"/>
        </w:rPr>
        <w:t>
      - полигонов для складирования любых видов отходов;</w:t>
      </w:r>
    </w:p>
    <w:bookmarkEnd w:id="403"/>
    <w:bookmarkStart w:name="z465" w:id="404"/>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404"/>
    <w:bookmarkStart w:name="z466" w:id="405"/>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405"/>
    <w:bookmarkStart w:name="z467" w:id="406"/>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06"/>
    <w:bookmarkStart w:name="z468" w:id="407"/>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07"/>
    <w:bookmarkStart w:name="z469" w:id="408"/>
    <w:p>
      <w:pPr>
        <w:spacing w:after="0"/>
        <w:ind w:left="0"/>
        <w:jc w:val="both"/>
      </w:pPr>
      <w:r>
        <w:rPr>
          <w:rFonts w:ascii="Times New Roman"/>
          <w:b w:val="false"/>
          <w:i w:val="false"/>
          <w:color w:val="000000"/>
          <w:sz w:val="28"/>
        </w:rPr>
        <w:t>
      8. ОЖИДАЕМЫЙ СОЦИАЛЬНО-ЭКОНОМИЧЕСКИЙ ЭФФЕКТ</w:t>
      </w:r>
    </w:p>
    <w:bookmarkEnd w:id="408"/>
    <w:bookmarkStart w:name="z470" w:id="409"/>
    <w:p>
      <w:pPr>
        <w:spacing w:after="0"/>
        <w:ind w:left="0"/>
        <w:jc w:val="both"/>
      </w:pPr>
      <w:r>
        <w:rPr>
          <w:rFonts w:ascii="Times New Roman"/>
          <w:b w:val="false"/>
          <w:i w:val="false"/>
          <w:color w:val="000000"/>
          <w:sz w:val="28"/>
        </w:rPr>
        <w:t>
      Реализация Программы улучшит экологическую ситуацию г. Шу и повысит целевые показатели города и деятельности МИО в сфере управления коммунальными отходами.</w:t>
      </w:r>
    </w:p>
    <w:bookmarkEnd w:id="409"/>
    <w:bookmarkStart w:name="z471" w:id="410"/>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bookmarkEnd w:id="410"/>
    <w:bookmarkStart w:name="z472" w:id="411"/>
    <w:p>
      <w:pPr>
        <w:spacing w:after="0"/>
        <w:ind w:left="0"/>
        <w:jc w:val="both"/>
      </w:pPr>
      <w:r>
        <w:rPr>
          <w:rFonts w:ascii="Times New Roman"/>
          <w:b w:val="false"/>
          <w:i w:val="false"/>
          <w:color w:val="000000"/>
          <w:sz w:val="28"/>
        </w:rPr>
        <w:t>
      приведение в соответствие системы управления коммунальными отходами требованиям законодательства РК;</w:t>
      </w:r>
    </w:p>
    <w:bookmarkEnd w:id="411"/>
    <w:bookmarkStart w:name="z473" w:id="412"/>
    <w:p>
      <w:pPr>
        <w:spacing w:after="0"/>
        <w:ind w:left="0"/>
        <w:jc w:val="both"/>
      </w:pPr>
      <w:r>
        <w:rPr>
          <w:rFonts w:ascii="Times New Roman"/>
          <w:b w:val="false"/>
          <w:i w:val="false"/>
          <w:color w:val="000000"/>
          <w:sz w:val="28"/>
        </w:rPr>
        <w:t>
      100% охват сбором и вывозом коммунальных отходов;</w:t>
      </w:r>
    </w:p>
    <w:bookmarkEnd w:id="412"/>
    <w:bookmarkStart w:name="z474" w:id="413"/>
    <w:p>
      <w:pPr>
        <w:spacing w:after="0"/>
        <w:ind w:left="0"/>
        <w:jc w:val="both"/>
      </w:pPr>
      <w:r>
        <w:rPr>
          <w:rFonts w:ascii="Times New Roman"/>
          <w:b w:val="false"/>
          <w:i w:val="false"/>
          <w:color w:val="000000"/>
          <w:sz w:val="28"/>
        </w:rPr>
        <w:t>
      внедрение раздельного сбора у источника образования;</w:t>
      </w:r>
    </w:p>
    <w:bookmarkEnd w:id="413"/>
    <w:bookmarkStart w:name="z475" w:id="414"/>
    <w:p>
      <w:pPr>
        <w:spacing w:after="0"/>
        <w:ind w:left="0"/>
        <w:jc w:val="both"/>
      </w:pPr>
      <w:r>
        <w:rPr>
          <w:rFonts w:ascii="Times New Roman"/>
          <w:b w:val="false"/>
          <w:i w:val="false"/>
          <w:color w:val="000000"/>
          <w:sz w:val="28"/>
        </w:rPr>
        <w:t>
      строительство мусоросортировочного оборудования;</w:t>
      </w:r>
    </w:p>
    <w:bookmarkEnd w:id="414"/>
    <w:bookmarkStart w:name="z476" w:id="415"/>
    <w:p>
      <w:pPr>
        <w:spacing w:after="0"/>
        <w:ind w:left="0"/>
        <w:jc w:val="both"/>
      </w:pPr>
      <w:r>
        <w:rPr>
          <w:rFonts w:ascii="Times New Roman"/>
          <w:b w:val="false"/>
          <w:i w:val="false"/>
          <w:color w:val="000000"/>
          <w:sz w:val="28"/>
        </w:rPr>
        <w:t>
      развитие переработки органических, крупногабаритных и строительных отходов;</w:t>
      </w:r>
    </w:p>
    <w:bookmarkEnd w:id="415"/>
    <w:bookmarkStart w:name="z477" w:id="416"/>
    <w:p>
      <w:pPr>
        <w:spacing w:after="0"/>
        <w:ind w:left="0"/>
        <w:jc w:val="both"/>
      </w:pPr>
      <w:r>
        <w:rPr>
          <w:rFonts w:ascii="Times New Roman"/>
          <w:b w:val="false"/>
          <w:i w:val="false"/>
          <w:color w:val="000000"/>
          <w:sz w:val="28"/>
        </w:rPr>
        <w:t>
      увеличение уровня осведомленности и повышение культуры населения г. Шу о правильном обращении с коммунальными отходами.</w:t>
      </w:r>
    </w:p>
    <w:bookmarkEnd w:id="416"/>
    <w:bookmarkStart w:name="z478" w:id="417"/>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повысит качество предоставляемых услуг в сфере обращения с коммунальными отходами в г. Шу,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города. В целом, Программа будет способствовать существенному улучшению качества и условий жизни граждан г. Шу.</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80" w:id="418"/>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города Шу на 2024-2028 гг.</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населения сбором и вывозом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9"/>
          <w:p>
            <w:pPr>
              <w:spacing w:after="20"/>
              <w:ind w:left="20"/>
              <w:jc w:val="both"/>
            </w:pPr>
            <w:r>
              <w:rPr>
                <w:rFonts w:ascii="Times New Roman"/>
                <w:b w:val="false"/>
                <w:i w:val="false"/>
                <w:color w:val="000000"/>
                <w:sz w:val="20"/>
              </w:rPr>
              <w:t xml:space="preserve">
Показатель формируется путем деления количества жителей, с которыми всеми мусор вывозящими организациями, обслуживающими город, заключены договора, на общее количество населения города, выражая результат в процентах. </w:t>
            </w:r>
          </w:p>
          <w:bookmarkEnd w:id="419"/>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города.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0"/>
          <w:p>
            <w:pPr>
              <w:spacing w:after="20"/>
              <w:ind w:left="20"/>
              <w:jc w:val="both"/>
            </w:pPr>
            <w:r>
              <w:rPr>
                <w:rFonts w:ascii="Times New Roman"/>
                <w:b w:val="false"/>
                <w:i w:val="false"/>
                <w:color w:val="000000"/>
                <w:sz w:val="20"/>
              </w:rPr>
              <w:t>
Охват раздельным сбором (населения или города):</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1"/>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w:t>
            </w:r>
          </w:p>
          <w:bookmarkEnd w:id="421"/>
          <w:p>
            <w:pPr>
              <w:spacing w:after="20"/>
              <w:ind w:left="20"/>
              <w:jc w:val="both"/>
            </w:pPr>
            <w:r>
              <w:rPr>
                <w:rFonts w:ascii="Times New Roman"/>
                <w:b w:val="false"/>
                <w:i w:val="false"/>
                <w:color w:val="000000"/>
                <w:sz w:val="20"/>
              </w:rPr>
              <w:t xml:space="preserve">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МСО или полигоне и вторичных ресурсов, направленных на экспорт, на общее количество всех образовавшихся ТБО (коммунальных отходов) в городе,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 (опрос)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 в городе.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486" w:id="422"/>
    <w:p>
      <w:pPr>
        <w:spacing w:after="0"/>
        <w:ind w:left="0"/>
        <w:jc w:val="left"/>
      </w:pPr>
      <w:r>
        <w:rPr>
          <w:rFonts w:ascii="Times New Roman"/>
          <w:b/>
          <w:i w:val="false"/>
          <w:color w:val="000000"/>
        </w:rPr>
        <w:t xml:space="preserve"> ПЛАН МЕРОПРИЯТИЙ ПО РЕАЛИЗАЦИИ ПРОГРАММЫ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города 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города Шу сбором и вывозом ТБО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Маслихат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города,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 района,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контейнеров, в том числе установка контейнеров в частном секторе.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контейнерных площадок и приведение их в соответствие санитарным нормам и требованиям законодательства.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контейнерных площадок камерами видеонаблюдения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прилегающей территории контейнерных площадок специальных знаков, запрещающих остановку и стоянку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ДВД, акимат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выделенного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закуп мусоровозов для обеспечения своевременного вывоза ТБО (2-3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 частные инвестиции, ГЧП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мусоровозов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кампания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(письма для ЮЛ и ИП направлены)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УПР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Правительство РК по внесению изменений и дополнений в нормативно-правовые акты РК с целью обеспечения направления средств, поступивших за административные правонарушения в сфере отходов, в местный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УПР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3"/>
          <w:p>
            <w:pPr>
              <w:spacing w:after="20"/>
              <w:ind w:left="20"/>
              <w:jc w:val="both"/>
            </w:pPr>
            <w:r>
              <w:rPr>
                <w:rFonts w:ascii="Times New Roman"/>
                <w:b w:val="false"/>
                <w:i w:val="false"/>
                <w:color w:val="000000"/>
                <w:sz w:val="20"/>
              </w:rPr>
              <w:t>
Показатель 2. Охват раздельным сбором</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благоустройства территорий города Шу с целью установления требований по раздельному сбору от юридических и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Правила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УПР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специальных контейнеров для раздельного сбора сухой фракции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 отходов электронного и электрического оборудования,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 установлены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подрядная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определение специализированных предприятий по сбору, транспортировке и восстановления опасных составляющих коммунальных отходов, которые соответствуют требованиям законодательства, и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 в г.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городскими учреждениями социальной сферы (школы, детские сады, ВУЗы и пр.), предприятиями, малым и средним бизнесом по вопросу необходимости внедрения раздельного сбора вторичного сырья (пластика, бумаги и картона, стекла и пр.) для дальнейшей передачи на переработку специализированным предприятиям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полугодие) по избавлению населения от отработанного электронного и электрического оборудования "Избавься от ненужного"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акциях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специализированные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пр.)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4"/>
          <w:p>
            <w:pPr>
              <w:spacing w:after="20"/>
              <w:ind w:left="20"/>
              <w:jc w:val="both"/>
            </w:pPr>
            <w:r>
              <w:rPr>
                <w:rFonts w:ascii="Times New Roman"/>
                <w:b w:val="false"/>
                <w:i w:val="false"/>
                <w:color w:val="000000"/>
                <w:sz w:val="20"/>
              </w:rPr>
              <w:t>
Показатель 3. Доля переработки и утилизации:</w:t>
            </w:r>
          </w:p>
          <w:bookmarkEnd w:id="424"/>
          <w:p>
            <w:pPr>
              <w:spacing w:after="20"/>
              <w:ind w:left="20"/>
              <w:jc w:val="both"/>
            </w:pPr>
            <w:r>
              <w:rPr>
                <w:rFonts w:ascii="Times New Roman"/>
                <w:b w:val="false"/>
                <w:i w:val="false"/>
                <w:color w:val="000000"/>
                <w:sz w:val="20"/>
              </w:rPr>
              <w:t>
- ТБО (от объема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запуск МСО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конкурса по определению организации по сбору и вывозу крупногабаритных и строительных отходов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подрядная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существующих технологии по переработке крупногабаритных и строительных отходов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подрядная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обезвреживание ртутьсодержащих отходов из городских учреждений социальной сферы (школы, детские сады, ВУЗы и пр.), предприятий, малого и среднего бизнеса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заключенных договорах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обезвреживание отходов электронного и электрического оборудования из городских учреждений социальной сферы (школы, детские сады, ВУЗы и пр.), предприятий, малого и среднего бизнеса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заключенных договорах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со специализированными предприятиями по обращению с отходами по вопросу предоставления статистической и ведомственной отчҰтности по сбору и переработке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эксплуатацию сортировочной линий на полигоне, включающую в себя прием, сортировку.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Оператор полигона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полигон на основе их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выбросов свалочного газа и фильтрата полигона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 полигона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полигона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несанкционированных свалок (стихийных навалов) коммунальных и строительных отходов в г.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Отдел ЖКХ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 привлечение внимания общественности к проблеме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опасных составляющих коммунальных отходов (РСО, ОЭЭО, медицинские) и пропаганды безопасного обращения с ними путем распространения информации в социальных сетях, на сайте акимата, навигационных системах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 и строительных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информационных материалов о вторичном использовании материальных ресурсов для распространения в школах, колледжах, ВУЗах и пр.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районный акимат,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информационной работы по обращению с ТБО организациями образования, включающего регулярную работу с учениками, педагогическим составом и техническим персоналом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плана и отчеты о его реализации в районные акиматы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Ознакомительные визиты на полигон ТБО и МСК (после запуска) для школьников и студентов (как минимум, 10 экскурсий 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средства МВО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социологического опроса в целях оценки уровня удовлетворенности населения экологическим качеством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волонтерских клубов в школах с целью пропаганды и общественного контроля за деятельностью обращением с отходами в городе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