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a376" w14:textId="b04a3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Мойынкумского районного маслихата Жамбылской области "О бюджете сел, сельских округов Мойынкумского района на 2024–2026 годы" от 27 декабря 2023 года №15-2</w:t>
      </w:r>
    </w:p>
    <w:p>
      <w:pPr>
        <w:spacing w:after="0"/>
        <w:ind w:left="0"/>
        <w:jc w:val="both"/>
      </w:pPr>
      <w:r>
        <w:rPr>
          <w:rFonts w:ascii="Times New Roman"/>
          <w:b w:val="false"/>
          <w:i w:val="false"/>
          <w:color w:val="000000"/>
          <w:sz w:val="28"/>
        </w:rPr>
        <w:t>Решение Мойынкумского районного маслихата Жамбылской области от 14 июня 2024 года № 22-2</w:t>
      </w:r>
    </w:p>
    <w:p>
      <w:pPr>
        <w:spacing w:after="0"/>
        <w:ind w:left="0"/>
        <w:jc w:val="left"/>
      </w:pPr>
    </w:p>
    <w:bookmarkStart w:name="z7" w:id="0"/>
    <w:p>
      <w:pPr>
        <w:spacing w:after="0"/>
        <w:ind w:left="0"/>
        <w:jc w:val="both"/>
      </w:pPr>
      <w:r>
        <w:rPr>
          <w:rFonts w:ascii="Times New Roman"/>
          <w:b w:val="false"/>
          <w:i w:val="false"/>
          <w:color w:val="000000"/>
          <w:sz w:val="28"/>
        </w:rPr>
        <w:t>
      Мойынкумский районный маслихат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решение Мойынкумского районного маслихата Жамбылской области "О бюджете сел, сельских округов Мойынкумского района на 2024-2026 годы" от 27 декабря 2023 года </w:t>
      </w:r>
      <w:r>
        <w:rPr>
          <w:rFonts w:ascii="Times New Roman"/>
          <w:b w:val="false"/>
          <w:i w:val="false"/>
          <w:color w:val="000000"/>
          <w:sz w:val="28"/>
        </w:rPr>
        <w:t>№ 15-2</w:t>
      </w:r>
      <w:r>
        <w:rPr>
          <w:rFonts w:ascii="Times New Roman"/>
          <w:b w:val="false"/>
          <w:i w:val="false"/>
          <w:color w:val="000000"/>
          <w:sz w:val="28"/>
        </w:rPr>
        <w:t xml:space="preserve">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10" w:id="1"/>
    <w:p>
      <w:pPr>
        <w:spacing w:after="0"/>
        <w:ind w:left="0"/>
        <w:jc w:val="both"/>
      </w:pPr>
      <w:r>
        <w:rPr>
          <w:rFonts w:ascii="Times New Roman"/>
          <w:b w:val="false"/>
          <w:i w:val="false"/>
          <w:color w:val="000000"/>
          <w:sz w:val="28"/>
        </w:rPr>
        <w:t>
      "1. Утвердить бюджет сел, сельских округов на 2024-2026 годы согласно приложениям 1, 2, 3, 4, 5, 6, 7, 8, 9, 10, 11, 12, 13, 14, 15, 16, 17, 18, 19, 20, 21, 22, 23, 24, 25, 26, 27, 28, 29, 30, 31, 32, 33, 34, 35, 36, 37, 38, 39, 40, 41, 42, 43, 44, 45, 46, 47, 48, в том числе на 2024 год в следующих объемах:</w:t>
      </w:r>
    </w:p>
    <w:bookmarkEnd w:id="1"/>
    <w:bookmarkStart w:name="z11" w:id="2"/>
    <w:p>
      <w:pPr>
        <w:spacing w:after="0"/>
        <w:ind w:left="0"/>
        <w:jc w:val="both"/>
      </w:pPr>
      <w:r>
        <w:rPr>
          <w:rFonts w:ascii="Times New Roman"/>
          <w:b w:val="false"/>
          <w:i w:val="false"/>
          <w:color w:val="000000"/>
          <w:sz w:val="28"/>
        </w:rPr>
        <w:t>
      1.1. По Кызылталскому сельскому округу:</w:t>
      </w:r>
    </w:p>
    <w:bookmarkEnd w:id="2"/>
    <w:bookmarkStart w:name="z12" w:id="3"/>
    <w:p>
      <w:pPr>
        <w:spacing w:after="0"/>
        <w:ind w:left="0"/>
        <w:jc w:val="both"/>
      </w:pPr>
      <w:r>
        <w:rPr>
          <w:rFonts w:ascii="Times New Roman"/>
          <w:b w:val="false"/>
          <w:i w:val="false"/>
          <w:color w:val="000000"/>
          <w:sz w:val="28"/>
        </w:rPr>
        <w:t>
      1) доходы – 90 172 тысяч тенге, в том числе:</w:t>
      </w:r>
    </w:p>
    <w:bookmarkEnd w:id="3"/>
    <w:bookmarkStart w:name="z13" w:id="4"/>
    <w:p>
      <w:pPr>
        <w:spacing w:after="0"/>
        <w:ind w:left="0"/>
        <w:jc w:val="both"/>
      </w:pPr>
      <w:r>
        <w:rPr>
          <w:rFonts w:ascii="Times New Roman"/>
          <w:b w:val="false"/>
          <w:i w:val="false"/>
          <w:color w:val="000000"/>
          <w:sz w:val="28"/>
        </w:rPr>
        <w:t>
      налоговые поступления – 2 330 тысяч тенге;</w:t>
      </w:r>
    </w:p>
    <w:bookmarkEnd w:id="4"/>
    <w:bookmarkStart w:name="z14" w:id="5"/>
    <w:p>
      <w:pPr>
        <w:spacing w:after="0"/>
        <w:ind w:left="0"/>
        <w:jc w:val="both"/>
      </w:pPr>
      <w:r>
        <w:rPr>
          <w:rFonts w:ascii="Times New Roman"/>
          <w:b w:val="false"/>
          <w:i w:val="false"/>
          <w:color w:val="000000"/>
          <w:sz w:val="28"/>
        </w:rPr>
        <w:t>
      неналоговые поступления – 0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87 842 тысяч тенге;</w:t>
      </w:r>
    </w:p>
    <w:bookmarkEnd w:id="7"/>
    <w:bookmarkStart w:name="z17" w:id="8"/>
    <w:p>
      <w:pPr>
        <w:spacing w:after="0"/>
        <w:ind w:left="0"/>
        <w:jc w:val="both"/>
      </w:pPr>
      <w:r>
        <w:rPr>
          <w:rFonts w:ascii="Times New Roman"/>
          <w:b w:val="false"/>
          <w:i w:val="false"/>
          <w:color w:val="000000"/>
          <w:sz w:val="28"/>
        </w:rPr>
        <w:t>
      2) затраты – 95 769 тысяч тенге;</w:t>
      </w:r>
    </w:p>
    <w:bookmarkEnd w:id="8"/>
    <w:bookmarkStart w:name="z18" w:id="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
    <w:bookmarkStart w:name="z19" w:id="10"/>
    <w:p>
      <w:pPr>
        <w:spacing w:after="0"/>
        <w:ind w:left="0"/>
        <w:jc w:val="both"/>
      </w:pPr>
      <w:r>
        <w:rPr>
          <w:rFonts w:ascii="Times New Roman"/>
          <w:b w:val="false"/>
          <w:i w:val="false"/>
          <w:color w:val="000000"/>
          <w:sz w:val="28"/>
        </w:rPr>
        <w:t>
      бюджетные кредиты- 0 тысяч тенге;</w:t>
      </w:r>
    </w:p>
    <w:bookmarkEnd w:id="10"/>
    <w:bookmarkStart w:name="z20"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(профицит) бюджета – - 5 597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(использование профицита) бюджета – 5 597 тысяч тенге, в том числе:</w:t>
      </w:r>
    </w:p>
    <w:bookmarkEnd w:id="16"/>
    <w:bookmarkStart w:name="z26" w:id="17"/>
    <w:p>
      <w:pPr>
        <w:spacing w:after="0"/>
        <w:ind w:left="0"/>
        <w:jc w:val="both"/>
      </w:pPr>
      <w:r>
        <w:rPr>
          <w:rFonts w:ascii="Times New Roman"/>
          <w:b w:val="false"/>
          <w:i w:val="false"/>
          <w:color w:val="000000"/>
          <w:sz w:val="28"/>
        </w:rPr>
        <w:t>
      поступление займов – 0 тысяч тенге;</w:t>
      </w:r>
    </w:p>
    <w:bookmarkEnd w:id="17"/>
    <w:bookmarkStart w:name="z27" w:id="18"/>
    <w:p>
      <w:pPr>
        <w:spacing w:after="0"/>
        <w:ind w:left="0"/>
        <w:jc w:val="both"/>
      </w:pPr>
      <w:r>
        <w:rPr>
          <w:rFonts w:ascii="Times New Roman"/>
          <w:b w:val="false"/>
          <w:i w:val="false"/>
          <w:color w:val="000000"/>
          <w:sz w:val="28"/>
        </w:rPr>
        <w:t>
      погашение займов – 0 тысяч тенге;</w:t>
      </w:r>
    </w:p>
    <w:bookmarkEnd w:id="18"/>
    <w:bookmarkStart w:name="z28" w:id="19"/>
    <w:p>
      <w:pPr>
        <w:spacing w:after="0"/>
        <w:ind w:left="0"/>
        <w:jc w:val="both"/>
      </w:pPr>
      <w:r>
        <w:rPr>
          <w:rFonts w:ascii="Times New Roman"/>
          <w:b w:val="false"/>
          <w:i w:val="false"/>
          <w:color w:val="000000"/>
          <w:sz w:val="28"/>
        </w:rPr>
        <w:t>
      используемые остатки бюджетных средств – 5 597 тысяч тенге.</w:t>
      </w:r>
    </w:p>
    <w:bookmarkEnd w:id="19"/>
    <w:bookmarkStart w:name="z29" w:id="20"/>
    <w:p>
      <w:pPr>
        <w:spacing w:after="0"/>
        <w:ind w:left="0"/>
        <w:jc w:val="both"/>
      </w:pPr>
      <w:r>
        <w:rPr>
          <w:rFonts w:ascii="Times New Roman"/>
          <w:b w:val="false"/>
          <w:i w:val="false"/>
          <w:color w:val="000000"/>
          <w:sz w:val="28"/>
        </w:rPr>
        <w:t>
      1.2. По Биназарскому сельскому округу:</w:t>
      </w:r>
    </w:p>
    <w:bookmarkEnd w:id="20"/>
    <w:bookmarkStart w:name="z30" w:id="21"/>
    <w:p>
      <w:pPr>
        <w:spacing w:after="0"/>
        <w:ind w:left="0"/>
        <w:jc w:val="both"/>
      </w:pPr>
      <w:r>
        <w:rPr>
          <w:rFonts w:ascii="Times New Roman"/>
          <w:b w:val="false"/>
          <w:i w:val="false"/>
          <w:color w:val="000000"/>
          <w:sz w:val="28"/>
        </w:rPr>
        <w:t>
      1) доходы – 88 373 тысяч тенге, в том числе:</w:t>
      </w:r>
    </w:p>
    <w:bookmarkEnd w:id="21"/>
    <w:bookmarkStart w:name="z31" w:id="22"/>
    <w:p>
      <w:pPr>
        <w:spacing w:after="0"/>
        <w:ind w:left="0"/>
        <w:jc w:val="both"/>
      </w:pPr>
      <w:r>
        <w:rPr>
          <w:rFonts w:ascii="Times New Roman"/>
          <w:b w:val="false"/>
          <w:i w:val="false"/>
          <w:color w:val="000000"/>
          <w:sz w:val="28"/>
        </w:rPr>
        <w:t>
      налоговые поступления – 3 439 тысяч тенге;</w:t>
      </w:r>
    </w:p>
    <w:bookmarkEnd w:id="22"/>
    <w:bookmarkStart w:name="z32" w:id="23"/>
    <w:p>
      <w:pPr>
        <w:spacing w:after="0"/>
        <w:ind w:left="0"/>
        <w:jc w:val="both"/>
      </w:pPr>
      <w:r>
        <w:rPr>
          <w:rFonts w:ascii="Times New Roman"/>
          <w:b w:val="false"/>
          <w:i w:val="false"/>
          <w:color w:val="000000"/>
          <w:sz w:val="28"/>
        </w:rPr>
        <w:t>
      неналоговые поступления – 0 тысяч тенге;</w:t>
      </w:r>
    </w:p>
    <w:bookmarkEnd w:id="23"/>
    <w:bookmarkStart w:name="z33" w:id="2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4"/>
    <w:bookmarkStart w:name="z34" w:id="25"/>
    <w:p>
      <w:pPr>
        <w:spacing w:after="0"/>
        <w:ind w:left="0"/>
        <w:jc w:val="both"/>
      </w:pPr>
      <w:r>
        <w:rPr>
          <w:rFonts w:ascii="Times New Roman"/>
          <w:b w:val="false"/>
          <w:i w:val="false"/>
          <w:color w:val="000000"/>
          <w:sz w:val="28"/>
        </w:rPr>
        <w:t>
      поступления трансфертов – 84 934 тысяч тенге;</w:t>
      </w:r>
    </w:p>
    <w:bookmarkEnd w:id="25"/>
    <w:bookmarkStart w:name="z35" w:id="26"/>
    <w:p>
      <w:pPr>
        <w:spacing w:after="0"/>
        <w:ind w:left="0"/>
        <w:jc w:val="both"/>
      </w:pPr>
      <w:r>
        <w:rPr>
          <w:rFonts w:ascii="Times New Roman"/>
          <w:b w:val="false"/>
          <w:i w:val="false"/>
          <w:color w:val="000000"/>
          <w:sz w:val="28"/>
        </w:rPr>
        <w:t>
      2) затраты – 88 923 тысяч тенге;</w:t>
      </w:r>
    </w:p>
    <w:bookmarkEnd w:id="26"/>
    <w:bookmarkStart w:name="z36" w:id="2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7"/>
    <w:bookmarkStart w:name="z37" w:id="28"/>
    <w:p>
      <w:pPr>
        <w:spacing w:after="0"/>
        <w:ind w:left="0"/>
        <w:jc w:val="both"/>
      </w:pPr>
      <w:r>
        <w:rPr>
          <w:rFonts w:ascii="Times New Roman"/>
          <w:b w:val="false"/>
          <w:i w:val="false"/>
          <w:color w:val="000000"/>
          <w:sz w:val="28"/>
        </w:rPr>
        <w:t>
      бюджетные кредиты- 0 тысяч тенге;</w:t>
      </w:r>
    </w:p>
    <w:bookmarkEnd w:id="28"/>
    <w:bookmarkStart w:name="z38" w:id="29"/>
    <w:p>
      <w:pPr>
        <w:spacing w:after="0"/>
        <w:ind w:left="0"/>
        <w:jc w:val="both"/>
      </w:pPr>
      <w:r>
        <w:rPr>
          <w:rFonts w:ascii="Times New Roman"/>
          <w:b w:val="false"/>
          <w:i w:val="false"/>
          <w:color w:val="000000"/>
          <w:sz w:val="28"/>
        </w:rPr>
        <w:t>
      погашение бюджетных кредитов – 0 тысяч тенге;</w:t>
      </w:r>
    </w:p>
    <w:bookmarkEnd w:id="29"/>
    <w:bookmarkStart w:name="z39" w:id="3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30"/>
    <w:bookmarkStart w:name="z40" w:id="31"/>
    <w:p>
      <w:pPr>
        <w:spacing w:after="0"/>
        <w:ind w:left="0"/>
        <w:jc w:val="both"/>
      </w:pPr>
      <w:r>
        <w:rPr>
          <w:rFonts w:ascii="Times New Roman"/>
          <w:b w:val="false"/>
          <w:i w:val="false"/>
          <w:color w:val="000000"/>
          <w:sz w:val="28"/>
        </w:rPr>
        <w:t>
      приобретение финансовых активов – 0 тысяч тенге;</w:t>
      </w:r>
    </w:p>
    <w:bookmarkEnd w:id="31"/>
    <w:bookmarkStart w:name="z41" w:id="3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2"/>
    <w:bookmarkStart w:name="z42" w:id="33"/>
    <w:p>
      <w:pPr>
        <w:spacing w:after="0"/>
        <w:ind w:left="0"/>
        <w:jc w:val="both"/>
      </w:pPr>
      <w:r>
        <w:rPr>
          <w:rFonts w:ascii="Times New Roman"/>
          <w:b w:val="false"/>
          <w:i w:val="false"/>
          <w:color w:val="000000"/>
          <w:sz w:val="28"/>
        </w:rPr>
        <w:t>
      5) дефицит (профицит) бюджета – -550 тысяч тенге;</w:t>
      </w:r>
    </w:p>
    <w:bookmarkEnd w:id="33"/>
    <w:bookmarkStart w:name="z43" w:id="34"/>
    <w:p>
      <w:pPr>
        <w:spacing w:after="0"/>
        <w:ind w:left="0"/>
        <w:jc w:val="both"/>
      </w:pPr>
      <w:r>
        <w:rPr>
          <w:rFonts w:ascii="Times New Roman"/>
          <w:b w:val="false"/>
          <w:i w:val="false"/>
          <w:color w:val="000000"/>
          <w:sz w:val="28"/>
        </w:rPr>
        <w:t>
      6) финансирование дефицита (использование профицита) бюджета – 550 тысяч тенге, в том числе:</w:t>
      </w:r>
    </w:p>
    <w:bookmarkEnd w:id="34"/>
    <w:bookmarkStart w:name="z44" w:id="35"/>
    <w:p>
      <w:pPr>
        <w:spacing w:after="0"/>
        <w:ind w:left="0"/>
        <w:jc w:val="both"/>
      </w:pPr>
      <w:r>
        <w:rPr>
          <w:rFonts w:ascii="Times New Roman"/>
          <w:b w:val="false"/>
          <w:i w:val="false"/>
          <w:color w:val="000000"/>
          <w:sz w:val="28"/>
        </w:rPr>
        <w:t>
      поступление займов – 0 тысяч тенге;</w:t>
      </w:r>
    </w:p>
    <w:bookmarkEnd w:id="35"/>
    <w:bookmarkStart w:name="z45" w:id="36"/>
    <w:p>
      <w:pPr>
        <w:spacing w:after="0"/>
        <w:ind w:left="0"/>
        <w:jc w:val="both"/>
      </w:pPr>
      <w:r>
        <w:rPr>
          <w:rFonts w:ascii="Times New Roman"/>
          <w:b w:val="false"/>
          <w:i w:val="false"/>
          <w:color w:val="000000"/>
          <w:sz w:val="28"/>
        </w:rPr>
        <w:t>
      погашение займов – 0 тысяч тенге;</w:t>
      </w:r>
    </w:p>
    <w:bookmarkEnd w:id="36"/>
    <w:bookmarkStart w:name="z46" w:id="37"/>
    <w:p>
      <w:pPr>
        <w:spacing w:after="0"/>
        <w:ind w:left="0"/>
        <w:jc w:val="both"/>
      </w:pPr>
      <w:r>
        <w:rPr>
          <w:rFonts w:ascii="Times New Roman"/>
          <w:b w:val="false"/>
          <w:i w:val="false"/>
          <w:color w:val="000000"/>
          <w:sz w:val="28"/>
        </w:rPr>
        <w:t>
      используемые остатки бюджетных средств – 550 тысяч тенге."</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48" w:id="38"/>
    <w:p>
      <w:pPr>
        <w:spacing w:after="0"/>
        <w:ind w:left="0"/>
        <w:jc w:val="both"/>
      </w:pPr>
      <w:r>
        <w:rPr>
          <w:rFonts w:ascii="Times New Roman"/>
          <w:b w:val="false"/>
          <w:i w:val="false"/>
          <w:color w:val="000000"/>
          <w:sz w:val="28"/>
        </w:rPr>
        <w:t>
      2. Настоящее решение вводится в действие с 1 января 2024 года .</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Мойынкумского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 от 14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28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56" w:id="39"/>
    <w:p>
      <w:pPr>
        <w:spacing w:after="0"/>
        <w:ind w:left="0"/>
        <w:jc w:val="left"/>
      </w:pPr>
      <w:r>
        <w:rPr>
          <w:rFonts w:ascii="Times New Roman"/>
          <w:b/>
          <w:i w:val="false"/>
          <w:color w:val="000000"/>
        </w:rPr>
        <w:t xml:space="preserve"> Бюджет Кызылталского сельского округа на 2024 год</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№22-2 от 14 июня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31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Мойынкумского районного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№15-2 от 27 декабря 2023 года</w:t>
            </w:r>
          </w:p>
        </w:tc>
      </w:tr>
    </w:tbl>
    <w:bookmarkStart w:name="z63" w:id="40"/>
    <w:p>
      <w:pPr>
        <w:spacing w:after="0"/>
        <w:ind w:left="0"/>
        <w:jc w:val="left"/>
      </w:pPr>
      <w:r>
        <w:rPr>
          <w:rFonts w:ascii="Times New Roman"/>
          <w:b/>
          <w:i w:val="false"/>
          <w:color w:val="000000"/>
        </w:rPr>
        <w:t xml:space="preserve"> Бюджет Биназарского сельского округа на 2024 год</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доходов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вышестояших органов государственного управления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районного (города областного значения)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 поселка, сельского округа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