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9867" w14:textId="3e79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22 декабря 2023 года № 16-2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9 сентября 2024 года № 29-2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районный маслихат ПРИНЯЛ РЕШЕНИЕ: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"О районном бюджете на 2024-2026 годы"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 согласно приложениям 1,2,3 к настоящему решению соответственно, в том числе на 2024 год, в следующих объемах: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15458346 тысяч тенге, в том числе: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–4825414 тысяч тенге;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–22112 тысяч тенге;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45000 тысяч тенге;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10565820 тысяч тенге;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15730813 тысяч тенге;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–662567 тысяч тенге;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737214 тысяч тенге;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–74647 тысяч тенге;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65200 тысяч тенге;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65200 тысяч тенге;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-1000234 тысяч тенге;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1000234 тысяч тенге;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-737214 тысяч тенге;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-74647 тысяч тенге;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-337667 тысяч тенге".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2024 года.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сентября 2024 года №29-2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2024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15458346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аульных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сельскохозяйственных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 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-1015658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