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5425" w14:textId="a6a5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2023 года №16-3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15 марта 2024 года № 21-2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15 818 834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4 383 989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137 471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266 600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11 030 774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16 131 293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60 613 тысяч тенге, в том числе бюджетные кредиты – 60 613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68 607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- 373 072 тысяч тенге;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373 072 тысяч тенге, в том числе: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129 220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68 607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312 459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марта 2024 года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№16-3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 полностью использованных)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