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c814" w14:textId="309c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22 декабря 2023 года № 13-2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15 июля 2024 года № 23-2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190675) следующие изменения: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2, 3 в том числе на 2024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13 557 518 тысяч тенге: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5 654 005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24 300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149 300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7 729 913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14 659 426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48 110 тысяч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81 224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33 114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-352 137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1 150 018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384 408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32 271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797 881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2024 года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год,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проведимое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