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32cb" w14:textId="2ad3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26 декабря 2023 года № 16-2 "О районном бюджете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31 октября 2024 года № 35-2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2024 – 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11157174 тысяч тенге,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3030504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62435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66809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7997426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12201247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179389 тысяч тенге,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228904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49515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–-1232590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–1232590 тысяч тенге,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1138455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49515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134522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16-2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пользования газовыми системами, находящимися в коммунальной собственности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