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571e" w14:textId="87a5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2023 года № 16-2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6 сентября 2024 года № 31-2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2024 – 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2024-2026 годы согласно приложениям 1, 2, 3 к настоящему решению соответственно, в том числе на 2024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11024329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2988891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66809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7912629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12068402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179389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228904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-1232590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–1232590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1138455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49515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134522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2024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16-2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пользования газовыми системами, находящимися в коммунальной собственности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бюджетгной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Наименоавание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