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48f4" w14:textId="2aa4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27 декабря 2023 года №11-2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10 мая 2024 года № 15-2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2024-2026 годы, согласно приложениям 1, 2, 3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77 362 893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30 795 670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430 048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16 072 740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30 064 435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81 973 712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803 568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803 568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-5 414 387 тысяч тенге;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5 414 387 тысяч тенге;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23 899 483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23 369 026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4 883 930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10 мая 2024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27 декабря 2023 года №11-2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81 973 712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