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73c6" w14:textId="83f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2024-2026 годы" от 22 декабря 2023 года № 8-185/VIII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22 апреля 2024 года № 14-256/VIII.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2024-2026 годы" от 22 декабря 2023 года № 8-185/VIII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10 891 176,6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3 173 519,0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40 014,0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57 710,0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7 619 933,6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10 959 884,5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56 280,0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41 558,0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- 124 987,9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124 987,9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97 838,0 тысяч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43 456,0 тысяч тенге;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70 605,9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10 891 176,6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7 619 933,6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7 618 790,6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7 618 790,6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-124 987,9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8-185/VIII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2024-2026 годы, направленных на реализацию бюджетных инвестиционных проектов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административного здания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1 802 882,2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559 072,2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с.Каратал,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с.Жанай,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с.Айтбай,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с.Батпакты,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с.Акжар,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с.Науалы,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"Строительство Антенно-мачтовое сооружение в с.Лайбулак,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544 501,2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благоустройства к медицинскому пункту в селе Кайынды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Коктал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Бекет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в селе 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Келдимурат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Кызыл Булак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Барлык- Арасан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Батпакты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врачебной амбулатории в с. 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Карабуйрат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Благодатное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фельдшерско-акушерскому пункту с.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благоустройства к медицинскому пункту с. Ер Кабанбай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1 243 810,0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1 233 810,0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1 233 810,0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сельского клуба в селе Коктерек,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фузкультурно-оздоровительного комплекса в селе Урджар"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стадиона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с. Жана Тилек,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котельной в с.Урджар,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с.Карабута,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объездной дороги с. Кабанбай,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407 776,2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Строителсьство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2 427 837,4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