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6530" w14:textId="85b6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декабря 2023 года № 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2024 год объемы субвенций в сумме 20 340,0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