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25c0" w14:textId="fbf2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Жерновского сельского округа на 2025 год в сумме 18912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Жерновского сельского округа на 2025 год целевые текущие трансферты из областного бюджета в сумме 198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Жерновского сельского округа на 2025 год целевые текущие трансферты из районного бюджета в сумме 12428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