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2b2" w14:textId="bf44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13-2-VIII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2024-2026 годы" от 25 декабря 2023 года № 13-2-VIII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5906824,8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3050798,4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445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2836662,4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5803180,4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667753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729868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65005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65005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- 629113,6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629113,6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590908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133331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171536,6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2024 год нормативы распределения доходов в бюджет района по социальному налогу 56%, индивидуальному подоходному налогу с доходов, облагаемых у источника выплаты 58%,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№11/80-VIII "Об областном бюджете на 2024-2026 годы.";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2024 год в сумме 41445,6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целевые трансферты на развитие из областного бюджета в сумме 222597,6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2024 год целевые текущие трансферты из республиканского бюджета в сумме 58707,3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