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bd4e" w14:textId="65ab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25 декабря 2023 года № 13-2-VIII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25 июля 2024 года № 20-2-VIII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2024-2026 годы" от 25 декабря 2023 года № 13-2-VIII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5756782,1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3068941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18914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445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2668482,1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5671137,7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649755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711868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62113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65005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65005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- 629115,6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629115,6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590908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133329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171536,6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2024 год целевые текущие трансферты из областного бюджета в сумме 2195127,5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2024 год целевые трансферты на развитие из областного бюджета в сумме 48677,6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 следующего содержания: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в районном бюджете на 2024 год кредиты из областного бюджета на приобретение жилья в сумме 483840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20-2-VIII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,пени,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(города областного значения)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