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8af" w14:textId="155b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12/7-VIII "О бюджете Канонерского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2024-2026 годы" от 28 декабря 2023 года № 12/7-VIII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78990,4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7875,1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1581,7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69533,6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83387,9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4397,5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