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f4d8" w14:textId="fcbf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10/183-VІII "О бюджете Косагашского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2024-2026 годы" от 27 декабря 2023 года №10/183-VIІІ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87382,7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80631,7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–89425,7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№18/342-VIІІ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за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посутпления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