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b29" w14:textId="1ef3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10/182-VІII "О бюджете Копинского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2024-2026 годы" от 27 декабря 2023 года №10/182-VІII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29885,3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241783,3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29887,8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