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a539" w14:textId="560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466 526,6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88 812,2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359 195,6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483 479,0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Ақсуат на 2025 год установлен объем субвенции, передаваемый из районного бюджета в сумме 4 062,0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2025 год предусмотрены целевые текущие трансферты из районного бюджета в сумме 341 761,1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Аксуатского сельского округа района Ақсуат на 2025 год предусмотрены целевые текущие трансферты из областного бюджета в сумме 13 372,5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16 952,4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