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8794" w14:textId="13f8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Курчатов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26 декабря 2024 года № 25/153-VIII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Курчатовского городского маслихата области Абай от 16.06.2025 </w:t>
      </w:r>
      <w:r>
        <w:rPr>
          <w:rFonts w:ascii="Times New Roman"/>
          <w:b w:val="false"/>
          <w:i w:val="false"/>
          <w:color w:val="000000"/>
          <w:sz w:val="28"/>
        </w:rPr>
        <w:t>№ 28/182-VIII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Курчатов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3 830 102,8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2 346 860,1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14 511,0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39 852,0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1 428 879,7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4 768 744,1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-94 864,0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94 864,0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-843 777,3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843 777,3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452 542,0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94 864,0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486 099,3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Курчатовского городского маслихата области Абай от 28.11.2025 </w:t>
      </w:r>
      <w:r>
        <w:rPr>
          <w:rFonts w:ascii="Times New Roman"/>
          <w:b w:val="false"/>
          <w:i w:val="false"/>
          <w:color w:val="000000"/>
          <w:sz w:val="28"/>
        </w:rPr>
        <w:t>№ 34/217-VIII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2025 год нормативы распределения доходов в бюджет города по социальному налогу в размере 77,7 процентов, индивидуальному подоходному налогу с доходов, облагаемых у источника выплаты, в размере 77,9 процентов,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03 июля 2025 года № 29/194-VIII "О внесении изменений в решение маслихата области Абай от 13 декабря 2024 года № 23/154-VIII "Об областном бюджете на 2025-2027 годы.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Курчатовского городского маслихата области Абай от 21.07.2025 </w:t>
      </w:r>
      <w:r>
        <w:rPr>
          <w:rFonts w:ascii="Times New Roman"/>
          <w:b w:val="false"/>
          <w:i w:val="false"/>
          <w:color w:val="000000"/>
          <w:sz w:val="28"/>
        </w:rPr>
        <w:t>№ 30/193-VIII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на 2025 год в сумме 45 532,0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на 2025 год целевые текущие трансферты из областного бюджета в сумме 1 172 116,7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Курчатовского городского маслихата области Абай от 10.10.2025 </w:t>
      </w:r>
      <w:r>
        <w:rPr>
          <w:rFonts w:ascii="Times New Roman"/>
          <w:b w:val="false"/>
          <w:i w:val="false"/>
          <w:color w:val="000000"/>
          <w:sz w:val="28"/>
        </w:rPr>
        <w:t>№ 32/207-VIII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на 2025 год целевые текущие трансферты из республиканского бюджета в сумме 9 305,0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Курчатовского городского маслихата области Абай от 28.11.2025 </w:t>
      </w:r>
      <w:r>
        <w:rPr>
          <w:rFonts w:ascii="Times New Roman"/>
          <w:b w:val="false"/>
          <w:i w:val="false"/>
          <w:color w:val="000000"/>
          <w:sz w:val="28"/>
        </w:rPr>
        <w:t>№ 34/217-VIII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городском бюджете на 2025 год целевые трансферты на развитие из Национального фонда Республики Казахстан в сумме 700 000,0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Курчатовского городского маслихата области Абай от 16.06.2025 </w:t>
      </w:r>
      <w:r>
        <w:rPr>
          <w:rFonts w:ascii="Times New Roman"/>
          <w:b w:val="false"/>
          <w:i w:val="false"/>
          <w:color w:val="000000"/>
          <w:sz w:val="28"/>
        </w:rPr>
        <w:t>№ 28/182-VIII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25/153-VIII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Курчатовского городского маслихата области Абай от 28.11.2025 </w:t>
      </w:r>
      <w:r>
        <w:rPr>
          <w:rFonts w:ascii="Times New Roman"/>
          <w:b w:val="false"/>
          <w:i w:val="false"/>
          <w:color w:val="ff0000"/>
          <w:sz w:val="28"/>
        </w:rPr>
        <w:t>№ 34/217-VIII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3 830 102,8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2 346 860,1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1 405 703,6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25/153-VIII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25/153-VIII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2 549 412,0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2 459 420,0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2 549 412,0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