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2c09" w14:textId="f1b2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27 июня 2023 года № 249 "Об утверждении технического регламента о безопасности средств защиты растений (пестицидов)"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сентября 2024 года № 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июня 2023 года № 249 "Об утверждении технического регламента о безопасности средств защиты растений (пестицидов)" (зарегистрирован в Реестре государственной регистрации нормативных правовых актов № 32940) следующее изменение: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безопасности средств защиты растений (пестицидов),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 и подлежит официальному опубликованию.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средств защиты растений (пестицидов), подлежащих обязательному подтверждению соответствия в форме обязательной сертификации требованиям безопасности технического регламента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Инсектициды, родентициды, фунгициды, гербициды, дефолианты, десиканты, фумиганты, противовсходовые средства и регуляторы роста растений, средства дезинфицирующие и аналогичные им, расфасованные в формы или упаковки для розничной продажи или представленные в виде готовых препаратов или изделий (например, ленты, обработанные серой, фитили и свечи, и бумага липкая от мух)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*товары, упомянутые в примечании к субпозиции к данной группе: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ДДТ (ISO) (клофенотан (INN)), в упаковках нетто-массой не более 300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содержащие 4,6-динитро-о- крезол (ДНОК (ISO)) или его соли, или трибутилолова соединения, или смеси указанных веществ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3808 59 000 5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инсектициды, родентициды, фунгициды, гербициды, средства дезинфицирующие, содержащие алахлор (ISO) или алдикарб (ISO), или азинофос метил (ISO), или карбофуран (ISO), или эндосульфан (ISO), или перфтороктансульфоновую кислоту и ее соли, или перфтороктансульфонамиды, или перфтороктансульфонилфторид, или трихлорфон (ISO)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инсектициды: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на основе пиретроидов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на основе хлорированных углеводородов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3808 91 350 0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на основе карбаматов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3808 91 450 0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на основе фосфорорганических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фунгициды: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неорганические: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препараты на основе соединений меди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дитиокарбаматов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бензимидазолов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3808 92 500 0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диазолов или триазолов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диазинов или морфолинов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3808 92 800 0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гербициды, противовсходовые средства и регуляторы роста растений: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гербициды: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феноксифитогормонов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3808 93 130 0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триазинов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3808 93 150 0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амидов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3808 93 190 0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карбаматов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3808 93 210 0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производных динитроанилина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3808 93 230 0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 основе производных карбамида, урацила или сульфонилкарбамида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3808 93 290 0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3808 93 300 0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противовсходовые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регуляторы роста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3808 99 200 0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родентициды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прочие 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субпозиции 3808 52 и 3808 59 включаются только товары товарной позиции 3808, содержащие одно или несколько следующих веществ: алахлор (ISO); алдикарб (ISO); альдрин (ISO); алахлор (ISO); алдикарб (ISO); бинапакрил (ISO); камфехлор (ISO) (токсафен); каптафол (ISO); карбофуран (ISO); хлордан (ISO); хлордимеформ (ISO); хлорбензилат (ISO); ДДТ (ISO) (клофенотан (INN), 1,1,1- трихлор-2,2-бис(п-хлорфенил)этан); диэлдрин (ISO, INN); 4,6-динитро-о- крезол (ДНОК (ISO)) или его соли; диносеб (ISO), его соли или сложные эфиры; эндосульфан (ISO); этилендибромид (ISO) (1,2-дибромэтан); этилендихлорид (ISO) (1,2-дихлорэтан); фторацетамид (ISO); гептахлор (ISO); гексахлорбензол (ISO); 1,2,3,4,5,6-гексахлорциклогексан (ГХГ (ISO)), включая линдан (ISO, INN); соединения ртути; метамидофос (ISO); монокротофос (ISO); оксиран (этиленоксид); паратион (ISO); паратионметил (ISO) (метилпаратион); пентахлорфенол (ISO), его соли или сложные эфиры; перфтороктансульфоновая кислота и ее соли; перфтороктансульфонамиды; перфтороктансульфонилфторид; фосфамидон (ISO); 2,4,5-T (ISO) (2,4,5- трихлорфеноксиуксусная кислота), ее соли или сложные эфиры; трибутилолова соединения; трихлорфон (ISO).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